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F5BB7" w:rsidRPr="000F5BB7" w:rsidRDefault="000F5BB7" w:rsidP="000F5BB7">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0F5BB7">
        <w:rPr>
          <w:rFonts w:ascii="Times New Roman" w:eastAsia="Times New Roman" w:hAnsi="Times New Roman" w:cs="Times New Roman"/>
          <w:b/>
          <w:bCs/>
          <w:kern w:val="36"/>
          <w:sz w:val="48"/>
          <w:szCs w:val="48"/>
          <w14:ligatures w14:val="none"/>
        </w:rPr>
        <w:t>Australian identity discs: a record of recognition</w:t>
      </w:r>
    </w:p>
    <w:p w:rsidR="000F5BB7" w:rsidRPr="000F5BB7" w:rsidRDefault="000F5BB7" w:rsidP="000F5BB7">
      <w:pPr>
        <w:rPr>
          <w:rFonts w:ascii="Times New Roman" w:eastAsia="Times New Roman" w:hAnsi="Times New Roman" w:cs="Times New Roman"/>
          <w:kern w:val="0"/>
          <w14:ligatures w14:val="none"/>
        </w:rPr>
      </w:pPr>
      <w:r w:rsidRPr="000F5BB7">
        <w:rPr>
          <w:rFonts w:ascii="Times New Roman" w:eastAsia="Times New Roman" w:hAnsi="Times New Roman" w:cs="Times New Roman"/>
          <w:kern w:val="0"/>
          <w14:ligatures w14:val="none"/>
        </w:rPr>
        <w:t>By Ethan Devereux-Phillips · June 5, 2025</w:t>
      </w:r>
    </w:p>
    <w:p w:rsidR="000F5BB7" w:rsidRPr="000F5BB7" w:rsidRDefault="000F5BB7" w:rsidP="000F5BB7">
      <w:pPr>
        <w:spacing w:before="100" w:beforeAutospacing="1" w:after="100" w:afterAutospacing="1"/>
        <w:rPr>
          <w:rFonts w:ascii="Times New Roman" w:eastAsia="Times New Roman" w:hAnsi="Times New Roman" w:cs="Times New Roman"/>
          <w:kern w:val="0"/>
          <w14:ligatures w14:val="none"/>
        </w:rPr>
      </w:pPr>
      <w:r w:rsidRPr="000F5BB7">
        <w:rPr>
          <w:rFonts w:ascii="Times New Roman" w:eastAsia="Times New Roman" w:hAnsi="Times New Roman" w:cs="Times New Roman"/>
          <w:kern w:val="0"/>
          <w14:ligatures w14:val="none"/>
        </w:rPr>
        <w:t xml:space="preserve">The First World War saw the </w:t>
      </w:r>
      <w:proofErr w:type="spellStart"/>
      <w:r w:rsidRPr="000F5BB7">
        <w:rPr>
          <w:rFonts w:ascii="Times New Roman" w:eastAsia="Times New Roman" w:hAnsi="Times New Roman" w:cs="Times New Roman"/>
          <w:kern w:val="0"/>
          <w14:ligatures w14:val="none"/>
        </w:rPr>
        <w:t>mobilisation</w:t>
      </w:r>
      <w:proofErr w:type="spellEnd"/>
      <w:r w:rsidRPr="000F5BB7">
        <w:rPr>
          <w:rFonts w:ascii="Times New Roman" w:eastAsia="Times New Roman" w:hAnsi="Times New Roman" w:cs="Times New Roman"/>
          <w:kern w:val="0"/>
          <w14:ligatures w14:val="none"/>
        </w:rPr>
        <w:t xml:space="preserve"> of millions of servicepeople across the Entente and Central powers, including some 416,809 enlisted Australians. For militaries worldwide this posed a significant logistical challenge; how does a nation </w:t>
      </w:r>
      <w:proofErr w:type="spellStart"/>
      <w:r w:rsidRPr="000F5BB7">
        <w:rPr>
          <w:rFonts w:ascii="Times New Roman" w:eastAsia="Times New Roman" w:hAnsi="Times New Roman" w:cs="Times New Roman"/>
          <w:kern w:val="0"/>
          <w14:ligatures w14:val="none"/>
        </w:rPr>
        <w:t>organise</w:t>
      </w:r>
      <w:proofErr w:type="spellEnd"/>
      <w:r w:rsidRPr="000F5BB7">
        <w:rPr>
          <w:rFonts w:ascii="Times New Roman" w:eastAsia="Times New Roman" w:hAnsi="Times New Roman" w:cs="Times New Roman"/>
          <w:kern w:val="0"/>
          <w14:ligatures w14:val="none"/>
        </w:rPr>
        <w:t xml:space="preserve"> and monitor so many soldiers, sailors, airmen and nurses accurately and efficiently. As the true horrors of the chaotic, modern battlefield revealed themselves, the situation was further compounded by the need to identify the vast number of casualties and fatalities, some of whom lay unrecoverable for months or years after their deaths. Enter one part of the solution – identification discs!</w:t>
      </w:r>
    </w:p>
    <w:p w:rsidR="000F5BB7" w:rsidRPr="000F5BB7" w:rsidRDefault="000F5BB7" w:rsidP="000F5BB7">
      <w:pPr>
        <w:spacing w:before="100" w:beforeAutospacing="1" w:after="100" w:afterAutospacing="1"/>
        <w:rPr>
          <w:rFonts w:ascii="Times New Roman" w:eastAsia="Times New Roman" w:hAnsi="Times New Roman" w:cs="Times New Roman"/>
          <w:kern w:val="0"/>
          <w14:ligatures w14:val="none"/>
        </w:rPr>
      </w:pPr>
      <w:r w:rsidRPr="000F5BB7">
        <w:rPr>
          <w:rFonts w:ascii="Times New Roman" w:eastAsia="Times New Roman" w:hAnsi="Times New Roman" w:cs="Times New Roman"/>
          <w:kern w:val="0"/>
          <w14:ligatures w14:val="none"/>
        </w:rPr>
        <w:t> </w:t>
      </w:r>
      <w:r w:rsidR="007F2BF4" w:rsidRPr="007F2BF4">
        <w:rPr>
          <w:rFonts w:ascii="Times New Roman" w:eastAsia="Times New Roman" w:hAnsi="Times New Roman" w:cs="Times New Roman"/>
          <w:noProof/>
          <w:kern w:val="0"/>
          <w14:ligatures w14:val="none"/>
        </w:rPr>
        <w:drawing>
          <wp:inline distT="0" distB="0" distL="0" distR="0" wp14:anchorId="612149BA" wp14:editId="2B52B9D3">
            <wp:extent cx="2345961" cy="1865240"/>
            <wp:effectExtent l="0" t="0" r="3810" b="1905"/>
            <wp:docPr id="9006082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608266" name=""/>
                    <pic:cNvPicPr/>
                  </pic:nvPicPr>
                  <pic:blipFill>
                    <a:blip r:embed="rId4"/>
                    <a:stretch>
                      <a:fillRect/>
                    </a:stretch>
                  </pic:blipFill>
                  <pic:spPr>
                    <a:xfrm>
                      <a:off x="0" y="0"/>
                      <a:ext cx="2373567" cy="1887189"/>
                    </a:xfrm>
                    <a:prstGeom prst="rect">
                      <a:avLst/>
                    </a:prstGeom>
                  </pic:spPr>
                </pic:pic>
              </a:graphicData>
            </a:graphic>
          </wp:inline>
        </w:drawing>
      </w:r>
    </w:p>
    <w:p w:rsidR="000F5BB7" w:rsidRPr="000F5BB7" w:rsidRDefault="000F5BB7" w:rsidP="000F5BB7">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0F5BB7">
        <w:rPr>
          <w:rFonts w:ascii="Times New Roman" w:eastAsia="Times New Roman" w:hAnsi="Times New Roman" w:cs="Times New Roman"/>
          <w:b/>
          <w:bCs/>
          <w:kern w:val="0"/>
          <w:sz w:val="36"/>
          <w:szCs w:val="36"/>
          <w14:ligatures w14:val="none"/>
        </w:rPr>
        <w:t>Early Identification Systems</w:t>
      </w:r>
    </w:p>
    <w:p w:rsidR="000F5BB7" w:rsidRPr="000F5BB7" w:rsidRDefault="000F5BB7" w:rsidP="000F5BB7">
      <w:pPr>
        <w:spacing w:before="100" w:beforeAutospacing="1" w:after="100" w:afterAutospacing="1"/>
        <w:rPr>
          <w:rFonts w:ascii="Times New Roman" w:eastAsia="Times New Roman" w:hAnsi="Times New Roman" w:cs="Times New Roman"/>
          <w:kern w:val="0"/>
          <w14:ligatures w14:val="none"/>
        </w:rPr>
      </w:pPr>
      <w:r w:rsidRPr="000F5BB7">
        <w:rPr>
          <w:rFonts w:ascii="Times New Roman" w:eastAsia="Times New Roman" w:hAnsi="Times New Roman" w:cs="Times New Roman"/>
          <w:kern w:val="0"/>
          <w14:ligatures w14:val="none"/>
        </w:rPr>
        <w:t xml:space="preserve">Identity discs (aka ‘dog tags’) predate The Great War, having been first officially adopted by the Germans some 44 years earlier. Conflicts in the 19th century, such as the Second Schleswig War of 1864, had seen large casualties, and social expectations at the time demanded that individuals be identifiable on humanitarian grounds. In particular, it was deemed necessary to identify the unconscious wounded and deceased, the latter being interred in marked graves and their families informed. To this end, </w:t>
      </w:r>
      <w:proofErr w:type="spellStart"/>
      <w:r w:rsidRPr="000F5BB7">
        <w:rPr>
          <w:rFonts w:ascii="Times New Roman" w:eastAsia="Times New Roman" w:hAnsi="Times New Roman" w:cs="Times New Roman"/>
          <w:i/>
          <w:iCs/>
          <w:kern w:val="0"/>
          <w14:ligatures w14:val="none"/>
        </w:rPr>
        <w:t>Erkennungsmarke</w:t>
      </w:r>
      <w:proofErr w:type="spellEnd"/>
      <w:r w:rsidRPr="000F5BB7">
        <w:rPr>
          <w:rFonts w:ascii="Times New Roman" w:eastAsia="Times New Roman" w:hAnsi="Times New Roman" w:cs="Times New Roman"/>
          <w:kern w:val="0"/>
          <w14:ligatures w14:val="none"/>
        </w:rPr>
        <w:t xml:space="preserve"> (literal translation: recognition labels) were </w:t>
      </w:r>
      <w:proofErr w:type="spellStart"/>
      <w:r w:rsidRPr="000F5BB7">
        <w:rPr>
          <w:rFonts w:ascii="Times New Roman" w:eastAsia="Times New Roman" w:hAnsi="Times New Roman" w:cs="Times New Roman"/>
          <w:kern w:val="0"/>
          <w14:ligatures w14:val="none"/>
        </w:rPr>
        <w:t>trialled</w:t>
      </w:r>
      <w:proofErr w:type="spellEnd"/>
      <w:r w:rsidRPr="000F5BB7">
        <w:rPr>
          <w:rFonts w:ascii="Times New Roman" w:eastAsia="Times New Roman" w:hAnsi="Times New Roman" w:cs="Times New Roman"/>
          <w:kern w:val="0"/>
          <w14:ligatures w14:val="none"/>
        </w:rPr>
        <w:t xml:space="preserve"> in 1866 before being deployed in the Franco-Prussian war of 1870-71. Their success was such that all militaries were required to issue identifying marks to combatants under the Geneva Convention 1906, article 4.</w:t>
      </w:r>
    </w:p>
    <w:p w:rsidR="000F5BB7" w:rsidRPr="000F5BB7" w:rsidRDefault="000F5BB7" w:rsidP="000F5BB7">
      <w:pPr>
        <w:rPr>
          <w:rFonts w:ascii="Times New Roman" w:eastAsia="Times New Roman" w:hAnsi="Times New Roman" w:cs="Times New Roman"/>
          <w:kern w:val="0"/>
          <w14:ligatures w14:val="none"/>
        </w:rPr>
      </w:pPr>
      <w:r w:rsidRPr="000F5BB7">
        <w:rPr>
          <w:rFonts w:ascii="Times New Roman" w:eastAsia="Times New Roman" w:hAnsi="Times New Roman" w:cs="Times New Roman"/>
          <w:kern w:val="0"/>
          <w14:ligatures w14:val="none"/>
        </w:rPr>
        <w:t xml:space="preserve">'Art. 4. As soon as possible each belligerent shall forward to the authorities of their country or army the marks or military papers of identification found upon the bodies of the dead, together with a list of names of the sick and wounded taken in charge by him.' Geneva Convention on Wounded and Sick, 1906. </w:t>
      </w:r>
    </w:p>
    <w:p w:rsidR="001A7A19" w:rsidRDefault="001A7A19" w:rsidP="000F5BB7">
      <w:pPr>
        <w:spacing w:before="100" w:beforeAutospacing="1" w:after="100" w:afterAutospacing="1"/>
        <w:outlineLvl w:val="1"/>
        <w:rPr>
          <w:rFonts w:ascii="Times New Roman" w:eastAsia="Times New Roman" w:hAnsi="Times New Roman" w:cs="Times New Roman"/>
          <w:b/>
          <w:bCs/>
          <w:kern w:val="0"/>
          <w:sz w:val="36"/>
          <w:szCs w:val="36"/>
          <w14:ligatures w14:val="none"/>
        </w:rPr>
      </w:pPr>
    </w:p>
    <w:p w:rsidR="000F5BB7" w:rsidRPr="000F5BB7" w:rsidRDefault="000F5BB7" w:rsidP="000F5BB7">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0F5BB7">
        <w:rPr>
          <w:rFonts w:ascii="Times New Roman" w:eastAsia="Times New Roman" w:hAnsi="Times New Roman" w:cs="Times New Roman"/>
          <w:b/>
          <w:bCs/>
          <w:kern w:val="0"/>
          <w:sz w:val="36"/>
          <w:szCs w:val="36"/>
          <w14:ligatures w14:val="none"/>
        </w:rPr>
        <w:lastRenderedPageBreak/>
        <w:t>World War I</w:t>
      </w:r>
    </w:p>
    <w:p w:rsidR="000F5BB7" w:rsidRPr="000F5BB7" w:rsidRDefault="000F5BB7" w:rsidP="000F5BB7">
      <w:pPr>
        <w:spacing w:before="100" w:beforeAutospacing="1" w:after="100" w:afterAutospacing="1"/>
        <w:rPr>
          <w:rFonts w:ascii="Times New Roman" w:eastAsia="Times New Roman" w:hAnsi="Times New Roman" w:cs="Times New Roman"/>
          <w:kern w:val="0"/>
          <w14:ligatures w14:val="none"/>
        </w:rPr>
      </w:pPr>
      <w:r w:rsidRPr="000F5BB7">
        <w:rPr>
          <w:rFonts w:ascii="Times New Roman" w:eastAsia="Times New Roman" w:hAnsi="Times New Roman" w:cs="Times New Roman"/>
          <w:kern w:val="0"/>
          <w14:ligatures w14:val="none"/>
        </w:rPr>
        <w:t xml:space="preserve">Britain, and subsequently the Commonwealth, adopted a system of identity discs in 1906, known as the Pattern 1907. About 42mm high and 32mm wide, these small </w:t>
      </w:r>
      <w:proofErr w:type="spellStart"/>
      <w:r w:rsidRPr="000F5BB7">
        <w:rPr>
          <w:rFonts w:ascii="Times New Roman" w:eastAsia="Times New Roman" w:hAnsi="Times New Roman" w:cs="Times New Roman"/>
          <w:kern w:val="0"/>
          <w14:ligatures w14:val="none"/>
        </w:rPr>
        <w:t>aluminium</w:t>
      </w:r>
      <w:proofErr w:type="spellEnd"/>
      <w:r w:rsidRPr="000F5BB7">
        <w:rPr>
          <w:rFonts w:ascii="Times New Roman" w:eastAsia="Times New Roman" w:hAnsi="Times New Roman" w:cs="Times New Roman"/>
          <w:kern w:val="0"/>
          <w14:ligatures w14:val="none"/>
        </w:rPr>
        <w:t xml:space="preserve"> discs were worn around the neck and recorded a soldier’s name, unit, service number and religion. At the start of the First World War, these remained standard-issue and each member of the Australian Imperial Force received one.</w:t>
      </w:r>
    </w:p>
    <w:p w:rsidR="000F5BB7" w:rsidRPr="000F5BB7" w:rsidRDefault="000F5BB7" w:rsidP="000F5BB7">
      <w:pPr>
        <w:rPr>
          <w:rFonts w:ascii="Times New Roman" w:eastAsia="Times New Roman" w:hAnsi="Times New Roman" w:cs="Times New Roman"/>
          <w:kern w:val="0"/>
          <w14:ligatures w14:val="none"/>
        </w:rPr>
      </w:pPr>
      <w:r w:rsidRPr="000F5BB7">
        <w:rPr>
          <w:rFonts w:ascii="Times New Roman" w:eastAsia="Times New Roman" w:hAnsi="Times New Roman" w:cs="Times New Roman"/>
          <w:kern w:val="0"/>
          <w14:ligatures w14:val="none"/>
        </w:rPr>
        <w:lastRenderedPageBreak/>
        <w:fldChar w:fldCharType="begin"/>
      </w:r>
      <w:r w:rsidRPr="000F5BB7">
        <w:rPr>
          <w:rFonts w:ascii="Times New Roman" w:eastAsia="Times New Roman" w:hAnsi="Times New Roman" w:cs="Times New Roman"/>
          <w:kern w:val="0"/>
          <w14:ligatures w14:val="none"/>
        </w:rPr>
        <w:instrText xml:space="preserve"> INCLUDEPICTURE "https://content.slq.qld.gov.au/sites/default/files/styles/slq_standard/public/Constance%20Keys%201907%20Identity%20Disc%2001.jpg?itok=83VIQ3hg" \* MERGEFORMATINET </w:instrText>
      </w:r>
      <w:r w:rsidRPr="000F5BB7">
        <w:rPr>
          <w:rFonts w:ascii="Times New Roman" w:eastAsia="Times New Roman" w:hAnsi="Times New Roman" w:cs="Times New Roman"/>
          <w:kern w:val="0"/>
          <w14:ligatures w14:val="none"/>
        </w:rPr>
        <w:fldChar w:fldCharType="separate"/>
      </w:r>
      <w:r w:rsidRPr="000F5BB7">
        <w:rPr>
          <w:rFonts w:ascii="Times New Roman" w:eastAsia="Times New Roman" w:hAnsi="Times New Roman" w:cs="Times New Roman"/>
          <w:noProof/>
          <w:kern w:val="0"/>
          <w14:ligatures w14:val="none"/>
        </w:rPr>
        <w:drawing>
          <wp:inline distT="0" distB="0" distL="0" distR="0">
            <wp:extent cx="5943600" cy="7762240"/>
            <wp:effectExtent l="0" t="0" r="0" b="0"/>
            <wp:docPr id="1944908423" name="Picture 11" descr="A 1907 Identity Disc which reads 'KEYS CONST 3 GH AIF 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1907 Identity Disc which reads 'KEYS CONST 3 GH AIF 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7762240"/>
                    </a:xfrm>
                    <a:prstGeom prst="rect">
                      <a:avLst/>
                    </a:prstGeom>
                    <a:noFill/>
                    <a:ln>
                      <a:noFill/>
                    </a:ln>
                  </pic:spPr>
                </pic:pic>
              </a:graphicData>
            </a:graphic>
          </wp:inline>
        </w:drawing>
      </w:r>
      <w:r w:rsidRPr="000F5BB7">
        <w:rPr>
          <w:rFonts w:ascii="Times New Roman" w:eastAsia="Times New Roman" w:hAnsi="Times New Roman" w:cs="Times New Roman"/>
          <w:kern w:val="0"/>
          <w14:ligatures w14:val="none"/>
        </w:rPr>
        <w:fldChar w:fldCharType="end"/>
      </w:r>
    </w:p>
    <w:p w:rsidR="000F5BB7" w:rsidRPr="000F5BB7" w:rsidRDefault="000F5BB7" w:rsidP="000F5BB7">
      <w:pPr>
        <w:rPr>
          <w:rFonts w:ascii="Times New Roman" w:eastAsia="Times New Roman" w:hAnsi="Times New Roman" w:cs="Times New Roman"/>
          <w:kern w:val="0"/>
          <w14:ligatures w14:val="none"/>
        </w:rPr>
      </w:pPr>
      <w:r w:rsidRPr="000F5BB7">
        <w:rPr>
          <w:rFonts w:ascii="Times New Roman" w:eastAsia="Times New Roman" w:hAnsi="Times New Roman" w:cs="Times New Roman"/>
          <w:kern w:val="0"/>
          <w14:ligatures w14:val="none"/>
        </w:rPr>
        <w:t xml:space="preserve">A 1907 pattern identity disc issued to Queensland Nurse Constance Mabel Keys in WWI. It reads 'KEYS CONST 3 GH AIF CE.' </w:t>
      </w:r>
    </w:p>
    <w:p w:rsidR="000F5BB7" w:rsidRPr="000F5BB7" w:rsidRDefault="000F5BB7" w:rsidP="000F5BB7">
      <w:pPr>
        <w:spacing w:before="100" w:beforeAutospacing="1" w:after="100" w:afterAutospacing="1"/>
        <w:rPr>
          <w:rFonts w:ascii="Times New Roman" w:eastAsia="Times New Roman" w:hAnsi="Times New Roman" w:cs="Times New Roman"/>
          <w:kern w:val="0"/>
          <w14:ligatures w14:val="none"/>
        </w:rPr>
      </w:pPr>
      <w:r w:rsidRPr="000F5BB7">
        <w:rPr>
          <w:rFonts w:ascii="Times New Roman" w:eastAsia="Times New Roman" w:hAnsi="Times New Roman" w:cs="Times New Roman"/>
          <w:kern w:val="0"/>
          <w14:ligatures w14:val="none"/>
        </w:rPr>
        <w:lastRenderedPageBreak/>
        <w:t>Such a disc belonged to Sister Constance Mabel Keys, who served in the Mediterranean and Western Front. We can still make out her name, her assigned unit as the 3rd Australian General Hospital (3 GH AIF) and her identified religious denomination as Church of England (CE). We can see that Constance’s details were stamped, although other discs were engraved. Additionally, she has no listed service number – likely because she was a nurse. Commissioned officers likewise did not have a number listed.</w:t>
      </w:r>
    </w:p>
    <w:p w:rsidR="000F5BB7" w:rsidRPr="000F5BB7" w:rsidRDefault="000F5BB7" w:rsidP="000F5BB7">
      <w:pPr>
        <w:spacing w:before="100" w:beforeAutospacing="1" w:after="100" w:afterAutospacing="1"/>
        <w:rPr>
          <w:rFonts w:ascii="Times New Roman" w:eastAsia="Times New Roman" w:hAnsi="Times New Roman" w:cs="Times New Roman"/>
          <w:kern w:val="0"/>
          <w14:ligatures w14:val="none"/>
        </w:rPr>
      </w:pPr>
      <w:r w:rsidRPr="000F5BB7">
        <w:rPr>
          <w:rFonts w:ascii="Times New Roman" w:eastAsia="Times New Roman" w:hAnsi="Times New Roman" w:cs="Times New Roman"/>
          <w:kern w:val="0"/>
          <w14:ligatures w14:val="none"/>
        </w:rPr>
        <w:t xml:space="preserve">If an Australian was found deceased, their disc and paybook were to be taken from the body to the unit officer for record. While this provided a means to record individual casualties it had a glaring issue in that it left no identification with the physical remains for later burial teams. This method also assumed that the tag would be found intact with the body; an ideal often thwarted by dismembering artillery barrages. Many soldiers attempted to rectify the issue by purchasing identification bracelets at their own cost – a practice which dated back to at least the American Civil War. These were purchased from </w:t>
      </w:r>
      <w:proofErr w:type="spellStart"/>
      <w:r w:rsidRPr="000F5BB7">
        <w:rPr>
          <w:rFonts w:ascii="Times New Roman" w:eastAsia="Times New Roman" w:hAnsi="Times New Roman" w:cs="Times New Roman"/>
          <w:kern w:val="0"/>
          <w14:ligatures w14:val="none"/>
        </w:rPr>
        <w:t>jewellers</w:t>
      </w:r>
      <w:proofErr w:type="spellEnd"/>
      <w:r w:rsidRPr="000F5BB7">
        <w:rPr>
          <w:rFonts w:ascii="Times New Roman" w:eastAsia="Times New Roman" w:hAnsi="Times New Roman" w:cs="Times New Roman"/>
          <w:kern w:val="0"/>
          <w14:ligatures w14:val="none"/>
        </w:rPr>
        <w:t xml:space="preserve"> or produced in the trenches by soldiers themselves, resulting in a variety of styles.</w:t>
      </w:r>
    </w:p>
    <w:p w:rsidR="000F5BB7" w:rsidRPr="000F5BB7" w:rsidRDefault="000F5BB7" w:rsidP="000F5BB7">
      <w:pPr>
        <w:rPr>
          <w:rFonts w:ascii="Times New Roman" w:eastAsia="Times New Roman" w:hAnsi="Times New Roman" w:cs="Times New Roman"/>
          <w:kern w:val="0"/>
          <w14:ligatures w14:val="none"/>
        </w:rPr>
      </w:pPr>
      <w:r w:rsidRPr="000F5BB7">
        <w:rPr>
          <w:rFonts w:ascii="Times New Roman" w:eastAsia="Times New Roman" w:hAnsi="Times New Roman" w:cs="Times New Roman"/>
          <w:kern w:val="0"/>
          <w14:ligatures w14:val="none"/>
        </w:rPr>
        <w:fldChar w:fldCharType="begin"/>
      </w:r>
      <w:r w:rsidRPr="000F5BB7">
        <w:rPr>
          <w:rFonts w:ascii="Times New Roman" w:eastAsia="Times New Roman" w:hAnsi="Times New Roman" w:cs="Times New Roman"/>
          <w:kern w:val="0"/>
          <w14:ligatures w14:val="none"/>
        </w:rPr>
        <w:instrText xml:space="preserve"> INCLUDEPICTURE "https://content.slq.qld.gov.au/sites/default/files/styles/slq_standard/public/Constance%20Keys%20Personal%20Identity%20Bracelet.jpg?h=36326a9c&amp;itok=hrkachJD" \* MERGEFORMATINET </w:instrText>
      </w:r>
      <w:r w:rsidRPr="000F5BB7">
        <w:rPr>
          <w:rFonts w:ascii="Times New Roman" w:eastAsia="Times New Roman" w:hAnsi="Times New Roman" w:cs="Times New Roman"/>
          <w:kern w:val="0"/>
          <w14:ligatures w14:val="none"/>
        </w:rPr>
        <w:fldChar w:fldCharType="separate"/>
      </w:r>
      <w:r w:rsidRPr="000F5BB7">
        <w:rPr>
          <w:rFonts w:ascii="Times New Roman" w:eastAsia="Times New Roman" w:hAnsi="Times New Roman" w:cs="Times New Roman"/>
          <w:noProof/>
          <w:kern w:val="0"/>
          <w14:ligatures w14:val="none"/>
        </w:rPr>
        <w:drawing>
          <wp:inline distT="0" distB="0" distL="0" distR="0">
            <wp:extent cx="5943600" cy="5019675"/>
            <wp:effectExtent l="0" t="0" r="0" b="0"/>
            <wp:docPr id="5660865" name="Picture 10" descr="An identity bracelet that reads 'SISTER C.M. KEYS A.A.N.S. C. OF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 identity bracelet that reads 'SISTER C.M. KEYS A.A.N.S. C. OF 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5019675"/>
                    </a:xfrm>
                    <a:prstGeom prst="rect">
                      <a:avLst/>
                    </a:prstGeom>
                    <a:noFill/>
                    <a:ln>
                      <a:noFill/>
                    </a:ln>
                  </pic:spPr>
                </pic:pic>
              </a:graphicData>
            </a:graphic>
          </wp:inline>
        </w:drawing>
      </w:r>
      <w:r w:rsidRPr="000F5BB7">
        <w:rPr>
          <w:rFonts w:ascii="Times New Roman" w:eastAsia="Times New Roman" w:hAnsi="Times New Roman" w:cs="Times New Roman"/>
          <w:kern w:val="0"/>
          <w14:ligatures w14:val="none"/>
        </w:rPr>
        <w:fldChar w:fldCharType="end"/>
      </w:r>
    </w:p>
    <w:p w:rsidR="000F5BB7" w:rsidRPr="000F5BB7" w:rsidRDefault="000F5BB7" w:rsidP="000F5BB7">
      <w:pPr>
        <w:rPr>
          <w:rFonts w:ascii="Times New Roman" w:eastAsia="Times New Roman" w:hAnsi="Times New Roman" w:cs="Times New Roman"/>
          <w:kern w:val="0"/>
          <w14:ligatures w14:val="none"/>
        </w:rPr>
      </w:pPr>
      <w:r w:rsidRPr="000F5BB7">
        <w:rPr>
          <w:rFonts w:ascii="Times New Roman" w:eastAsia="Times New Roman" w:hAnsi="Times New Roman" w:cs="Times New Roman"/>
          <w:kern w:val="0"/>
          <w14:ligatures w14:val="none"/>
        </w:rPr>
        <w:t xml:space="preserve">A personal identity bracelet belonging to Constance Mabel Keys. It reads 'SISTER C.M. KEYS A.A.N.S. C. OF E.' A hallmark on the reverse indicates it is sterling silver. </w:t>
      </w:r>
    </w:p>
    <w:p w:rsidR="000F5BB7" w:rsidRPr="000F5BB7" w:rsidRDefault="000F5BB7" w:rsidP="000F5BB7">
      <w:pPr>
        <w:rPr>
          <w:rFonts w:ascii="Times New Roman" w:eastAsia="Times New Roman" w:hAnsi="Times New Roman" w:cs="Times New Roman"/>
          <w:kern w:val="0"/>
          <w14:ligatures w14:val="none"/>
        </w:rPr>
      </w:pPr>
      <w:r w:rsidRPr="000F5BB7">
        <w:rPr>
          <w:rFonts w:ascii="Times New Roman" w:eastAsia="Times New Roman" w:hAnsi="Times New Roman" w:cs="Times New Roman"/>
          <w:kern w:val="0"/>
          <w14:ligatures w14:val="none"/>
        </w:rPr>
        <w:lastRenderedPageBreak/>
        <w:fldChar w:fldCharType="begin"/>
      </w:r>
      <w:r w:rsidRPr="000F5BB7">
        <w:rPr>
          <w:rFonts w:ascii="Times New Roman" w:eastAsia="Times New Roman" w:hAnsi="Times New Roman" w:cs="Times New Roman"/>
          <w:kern w:val="0"/>
          <w14:ligatures w14:val="none"/>
        </w:rPr>
        <w:instrText xml:space="preserve"> INCLUDEPICTURE "https://content.slq.qld.gov.au/sites/default/files/styles/slq_standard/public/Constance%20Keys%20Cpt%20Atkinson%20Identity%20Bracelet.jpg?itok=g7_KsSxw" \* MERGEFORMATINET </w:instrText>
      </w:r>
      <w:r w:rsidRPr="000F5BB7">
        <w:rPr>
          <w:rFonts w:ascii="Times New Roman" w:eastAsia="Times New Roman" w:hAnsi="Times New Roman" w:cs="Times New Roman"/>
          <w:kern w:val="0"/>
          <w14:ligatures w14:val="none"/>
        </w:rPr>
        <w:fldChar w:fldCharType="separate"/>
      </w:r>
      <w:r w:rsidRPr="000F5BB7">
        <w:rPr>
          <w:rFonts w:ascii="Times New Roman" w:eastAsia="Times New Roman" w:hAnsi="Times New Roman" w:cs="Times New Roman"/>
          <w:noProof/>
          <w:kern w:val="0"/>
          <w14:ligatures w14:val="none"/>
        </w:rPr>
        <w:drawing>
          <wp:inline distT="0" distB="0" distL="0" distR="0">
            <wp:extent cx="5943600" cy="4453890"/>
            <wp:effectExtent l="0" t="0" r="0" b="3810"/>
            <wp:docPr id="664715041" name="Picture 9" descr="An identity bracelet that reads 'CAPT J.R.ATKINSON C.A.M.C. VANCOUVER 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 identity bracelet that reads 'CAPT J.R.ATKINSON C.A.M.C. VANCOUVER B.C.'"/>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4453890"/>
                    </a:xfrm>
                    <a:prstGeom prst="rect">
                      <a:avLst/>
                    </a:prstGeom>
                    <a:noFill/>
                    <a:ln>
                      <a:noFill/>
                    </a:ln>
                  </pic:spPr>
                </pic:pic>
              </a:graphicData>
            </a:graphic>
          </wp:inline>
        </w:drawing>
      </w:r>
      <w:r w:rsidRPr="000F5BB7">
        <w:rPr>
          <w:rFonts w:ascii="Times New Roman" w:eastAsia="Times New Roman" w:hAnsi="Times New Roman" w:cs="Times New Roman"/>
          <w:kern w:val="0"/>
          <w14:ligatures w14:val="none"/>
        </w:rPr>
        <w:fldChar w:fldCharType="end"/>
      </w:r>
    </w:p>
    <w:p w:rsidR="000F5BB7" w:rsidRPr="000F5BB7" w:rsidRDefault="000F5BB7" w:rsidP="000F5BB7">
      <w:pPr>
        <w:rPr>
          <w:rFonts w:ascii="Times New Roman" w:eastAsia="Times New Roman" w:hAnsi="Times New Roman" w:cs="Times New Roman"/>
          <w:kern w:val="0"/>
          <w14:ligatures w14:val="none"/>
        </w:rPr>
      </w:pPr>
      <w:r w:rsidRPr="000F5BB7">
        <w:rPr>
          <w:rFonts w:ascii="Times New Roman" w:eastAsia="Times New Roman" w:hAnsi="Times New Roman" w:cs="Times New Roman"/>
          <w:kern w:val="0"/>
          <w14:ligatures w14:val="none"/>
        </w:rPr>
        <w:t xml:space="preserve">An identity bracelet belonging to Captain J.R. Atkinson of the Canadian Army Medical Corps. It reads 'CAPT J.R. ATKINSON C.A.M.C. VANCOUVER B.C.' A hallmark on the reverse indicates it is silver, produced in Birmingham 1917. </w:t>
      </w:r>
    </w:p>
    <w:p w:rsidR="000F5BB7" w:rsidRPr="000F5BB7" w:rsidRDefault="000F5BB7" w:rsidP="000F5BB7">
      <w:pPr>
        <w:rPr>
          <w:rFonts w:ascii="Times New Roman" w:eastAsia="Times New Roman" w:hAnsi="Times New Roman" w:cs="Times New Roman"/>
          <w:kern w:val="0"/>
          <w14:ligatures w14:val="none"/>
        </w:rPr>
      </w:pPr>
      <w:r w:rsidRPr="000F5BB7">
        <w:rPr>
          <w:rFonts w:ascii="Times New Roman" w:eastAsia="Times New Roman" w:hAnsi="Times New Roman" w:cs="Times New Roman"/>
          <w:kern w:val="0"/>
          <w14:ligatures w14:val="none"/>
        </w:rPr>
        <w:lastRenderedPageBreak/>
        <w:fldChar w:fldCharType="begin"/>
      </w:r>
      <w:r w:rsidRPr="000F5BB7">
        <w:rPr>
          <w:rFonts w:ascii="Times New Roman" w:eastAsia="Times New Roman" w:hAnsi="Times New Roman" w:cs="Times New Roman"/>
          <w:kern w:val="0"/>
          <w14:ligatures w14:val="none"/>
        </w:rPr>
        <w:instrText xml:space="preserve"> INCLUDEPICTURE "https://content.slq.qld.gov.au/sites/default/files/styles/slq_standard/public/Robert%20Salisbury%20Identity%20Tag.jpg?itok=KIvP5PQA" \* MERGEFORMATINET </w:instrText>
      </w:r>
      <w:r w:rsidRPr="000F5BB7">
        <w:rPr>
          <w:rFonts w:ascii="Times New Roman" w:eastAsia="Times New Roman" w:hAnsi="Times New Roman" w:cs="Times New Roman"/>
          <w:kern w:val="0"/>
          <w14:ligatures w14:val="none"/>
        </w:rPr>
        <w:fldChar w:fldCharType="separate"/>
      </w:r>
      <w:r w:rsidRPr="000F5BB7">
        <w:rPr>
          <w:rFonts w:ascii="Times New Roman" w:eastAsia="Times New Roman" w:hAnsi="Times New Roman" w:cs="Times New Roman"/>
          <w:noProof/>
          <w:kern w:val="0"/>
          <w14:ligatures w14:val="none"/>
        </w:rPr>
        <w:drawing>
          <wp:inline distT="0" distB="0" distL="0" distR="0">
            <wp:extent cx="5943600" cy="4453890"/>
            <wp:effectExtent l="0" t="0" r="0" b="3810"/>
            <wp:docPr id="228588295" name="Picture 8" descr="An identity bracelet that reads 'R. SALISBURY 6385 25TH BATT A.I.F. 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n identity bracelet that reads 'R. SALISBURY 6385 25TH BATT A.I.F. 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453890"/>
                    </a:xfrm>
                    <a:prstGeom prst="rect">
                      <a:avLst/>
                    </a:prstGeom>
                    <a:noFill/>
                    <a:ln>
                      <a:noFill/>
                    </a:ln>
                  </pic:spPr>
                </pic:pic>
              </a:graphicData>
            </a:graphic>
          </wp:inline>
        </w:drawing>
      </w:r>
      <w:r w:rsidRPr="000F5BB7">
        <w:rPr>
          <w:rFonts w:ascii="Times New Roman" w:eastAsia="Times New Roman" w:hAnsi="Times New Roman" w:cs="Times New Roman"/>
          <w:kern w:val="0"/>
          <w14:ligatures w14:val="none"/>
        </w:rPr>
        <w:fldChar w:fldCharType="end"/>
      </w:r>
    </w:p>
    <w:p w:rsidR="000F5BB7" w:rsidRPr="000F5BB7" w:rsidRDefault="000F5BB7" w:rsidP="000F5BB7">
      <w:pPr>
        <w:rPr>
          <w:rFonts w:ascii="Times New Roman" w:eastAsia="Times New Roman" w:hAnsi="Times New Roman" w:cs="Times New Roman"/>
          <w:kern w:val="0"/>
          <w14:ligatures w14:val="none"/>
        </w:rPr>
      </w:pPr>
      <w:r w:rsidRPr="000F5BB7">
        <w:rPr>
          <w:rFonts w:ascii="Times New Roman" w:eastAsia="Times New Roman" w:hAnsi="Times New Roman" w:cs="Times New Roman"/>
          <w:kern w:val="0"/>
          <w14:ligatures w14:val="none"/>
        </w:rPr>
        <w:t xml:space="preserve">An identity bracelet belonging to Robert Salisbury of the 25th Battalion. It reads 'R. SALISBURY 6385 25TH BATT A.I.F. C.E.' </w:t>
      </w:r>
    </w:p>
    <w:p w:rsidR="000F5BB7" w:rsidRPr="000F5BB7" w:rsidRDefault="000F5BB7" w:rsidP="000F5BB7">
      <w:pPr>
        <w:spacing w:before="100" w:beforeAutospacing="1" w:after="100" w:afterAutospacing="1"/>
        <w:rPr>
          <w:rFonts w:ascii="Times New Roman" w:eastAsia="Times New Roman" w:hAnsi="Times New Roman" w:cs="Times New Roman"/>
          <w:kern w:val="0"/>
          <w14:ligatures w14:val="none"/>
        </w:rPr>
      </w:pPr>
      <w:r w:rsidRPr="000F5BB7">
        <w:rPr>
          <w:rFonts w:ascii="Times New Roman" w:eastAsia="Times New Roman" w:hAnsi="Times New Roman" w:cs="Times New Roman"/>
          <w:kern w:val="0"/>
          <w14:ligatures w14:val="none"/>
        </w:rPr>
        <w:t xml:space="preserve">The German army introduced their solution to the one-disc problem in late 1916, adopting an oval zinc plate with perforations running through the </w:t>
      </w:r>
      <w:proofErr w:type="spellStart"/>
      <w:r w:rsidRPr="000F5BB7">
        <w:rPr>
          <w:rFonts w:ascii="Times New Roman" w:eastAsia="Times New Roman" w:hAnsi="Times New Roman" w:cs="Times New Roman"/>
          <w:kern w:val="0"/>
          <w14:ligatures w14:val="none"/>
        </w:rPr>
        <w:t>centre</w:t>
      </w:r>
      <w:proofErr w:type="spellEnd"/>
      <w:r w:rsidRPr="000F5BB7">
        <w:rPr>
          <w:rFonts w:ascii="Times New Roman" w:eastAsia="Times New Roman" w:hAnsi="Times New Roman" w:cs="Times New Roman"/>
          <w:kern w:val="0"/>
          <w14:ligatures w14:val="none"/>
        </w:rPr>
        <w:t>. A soldier’s details would be stamped into both halves and the tag would be worn around the neck via a cord through the 2 upper holes. If a soldier’s body was discovered, the lower half would be snapped off and taken back for record, while the upper half would remain for later identification.</w:t>
      </w:r>
    </w:p>
    <w:p w:rsidR="000F5BB7" w:rsidRPr="000F5BB7" w:rsidRDefault="000F5BB7" w:rsidP="000F5BB7">
      <w:pPr>
        <w:rPr>
          <w:rFonts w:ascii="Times New Roman" w:eastAsia="Times New Roman" w:hAnsi="Times New Roman" w:cs="Times New Roman"/>
          <w:kern w:val="0"/>
          <w14:ligatures w14:val="none"/>
        </w:rPr>
      </w:pPr>
      <w:r w:rsidRPr="000F5BB7">
        <w:rPr>
          <w:rFonts w:ascii="Times New Roman" w:eastAsia="Times New Roman" w:hAnsi="Times New Roman" w:cs="Times New Roman"/>
          <w:kern w:val="0"/>
          <w14:ligatures w14:val="none"/>
        </w:rPr>
        <w:lastRenderedPageBreak/>
        <w:fldChar w:fldCharType="begin"/>
      </w:r>
      <w:r w:rsidRPr="000F5BB7">
        <w:rPr>
          <w:rFonts w:ascii="Times New Roman" w:eastAsia="Times New Roman" w:hAnsi="Times New Roman" w:cs="Times New Roman"/>
          <w:kern w:val="0"/>
          <w14:ligatures w14:val="none"/>
        </w:rPr>
        <w:instrText xml:space="preserve"> INCLUDEPICTURE "https://content.slq.qld.gov.au/sites/default/files/styles/slq_standard/public/Franz%20Dutkewitz%201916%20Identity%20Disc%2001.jpg?itok=TQnZE-oj" \* MERGEFORMATINET </w:instrText>
      </w:r>
      <w:r w:rsidRPr="000F5BB7">
        <w:rPr>
          <w:rFonts w:ascii="Times New Roman" w:eastAsia="Times New Roman" w:hAnsi="Times New Roman" w:cs="Times New Roman"/>
          <w:kern w:val="0"/>
          <w14:ligatures w14:val="none"/>
        </w:rPr>
        <w:fldChar w:fldCharType="separate"/>
      </w:r>
      <w:r w:rsidRPr="000F5BB7">
        <w:rPr>
          <w:rFonts w:ascii="Times New Roman" w:eastAsia="Times New Roman" w:hAnsi="Times New Roman" w:cs="Times New Roman"/>
          <w:noProof/>
          <w:kern w:val="0"/>
          <w14:ligatures w14:val="none"/>
        </w:rPr>
        <w:drawing>
          <wp:inline distT="0" distB="0" distL="0" distR="0">
            <wp:extent cx="5943600" cy="4201795"/>
            <wp:effectExtent l="0" t="0" r="0" b="1905"/>
            <wp:docPr id="996043292" name="Picture 7" descr="A German 1916 pattern identity di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German 1916 pattern identity dis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201795"/>
                    </a:xfrm>
                    <a:prstGeom prst="rect">
                      <a:avLst/>
                    </a:prstGeom>
                    <a:noFill/>
                    <a:ln>
                      <a:noFill/>
                    </a:ln>
                  </pic:spPr>
                </pic:pic>
              </a:graphicData>
            </a:graphic>
          </wp:inline>
        </w:drawing>
      </w:r>
      <w:r w:rsidRPr="000F5BB7">
        <w:rPr>
          <w:rFonts w:ascii="Times New Roman" w:eastAsia="Times New Roman" w:hAnsi="Times New Roman" w:cs="Times New Roman"/>
          <w:kern w:val="0"/>
          <w14:ligatures w14:val="none"/>
        </w:rPr>
        <w:fldChar w:fldCharType="end"/>
      </w:r>
    </w:p>
    <w:p w:rsidR="000F5BB7" w:rsidRPr="000F5BB7" w:rsidRDefault="000F5BB7" w:rsidP="000F5BB7">
      <w:pPr>
        <w:rPr>
          <w:rFonts w:ascii="Times New Roman" w:eastAsia="Times New Roman" w:hAnsi="Times New Roman" w:cs="Times New Roman"/>
          <w:kern w:val="0"/>
          <w14:ligatures w14:val="none"/>
        </w:rPr>
      </w:pPr>
      <w:r w:rsidRPr="000F5BB7">
        <w:rPr>
          <w:rFonts w:ascii="Times New Roman" w:eastAsia="Times New Roman" w:hAnsi="Times New Roman" w:cs="Times New Roman"/>
          <w:kern w:val="0"/>
          <w14:ligatures w14:val="none"/>
        </w:rPr>
        <w:t>A 1916 pattern German '</w:t>
      </w:r>
      <w:proofErr w:type="spellStart"/>
      <w:r w:rsidRPr="000F5BB7">
        <w:rPr>
          <w:rFonts w:ascii="Times New Roman" w:eastAsia="Times New Roman" w:hAnsi="Times New Roman" w:cs="Times New Roman"/>
          <w:kern w:val="0"/>
          <w14:ligatures w14:val="none"/>
        </w:rPr>
        <w:t>Erkennungsmarke</w:t>
      </w:r>
      <w:proofErr w:type="spellEnd"/>
      <w:r w:rsidRPr="000F5BB7">
        <w:rPr>
          <w:rFonts w:ascii="Times New Roman" w:eastAsia="Times New Roman" w:hAnsi="Times New Roman" w:cs="Times New Roman"/>
          <w:kern w:val="0"/>
          <w14:ligatures w14:val="none"/>
        </w:rPr>
        <w:t xml:space="preserve">' belonging to Franz </w:t>
      </w:r>
      <w:proofErr w:type="spellStart"/>
      <w:r w:rsidRPr="000F5BB7">
        <w:rPr>
          <w:rFonts w:ascii="Times New Roman" w:eastAsia="Times New Roman" w:hAnsi="Times New Roman" w:cs="Times New Roman"/>
          <w:kern w:val="0"/>
          <w14:ligatures w14:val="none"/>
        </w:rPr>
        <w:t>Dutkewitz</w:t>
      </w:r>
      <w:proofErr w:type="spellEnd"/>
      <w:r w:rsidRPr="000F5BB7">
        <w:rPr>
          <w:rFonts w:ascii="Times New Roman" w:eastAsia="Times New Roman" w:hAnsi="Times New Roman" w:cs="Times New Roman"/>
          <w:kern w:val="0"/>
          <w14:ligatures w14:val="none"/>
        </w:rPr>
        <w:t>. The likely translation indicates he was born December 1899, resided in Hagen-</w:t>
      </w:r>
      <w:proofErr w:type="spellStart"/>
      <w:r w:rsidRPr="000F5BB7">
        <w:rPr>
          <w:rFonts w:ascii="Times New Roman" w:eastAsia="Times New Roman" w:hAnsi="Times New Roman" w:cs="Times New Roman"/>
          <w:kern w:val="0"/>
          <w14:ligatures w14:val="none"/>
        </w:rPr>
        <w:t>Haspe</w:t>
      </w:r>
      <w:proofErr w:type="spellEnd"/>
      <w:r w:rsidRPr="000F5BB7">
        <w:rPr>
          <w:rFonts w:ascii="Times New Roman" w:eastAsia="Times New Roman" w:hAnsi="Times New Roman" w:cs="Times New Roman"/>
          <w:kern w:val="0"/>
          <w14:ligatures w14:val="none"/>
        </w:rPr>
        <w:t xml:space="preserve">, North Rhine-Westphalia, and served with the Reserve Battalion, 173rd (9th </w:t>
      </w:r>
      <w:proofErr w:type="spellStart"/>
      <w:r w:rsidRPr="000F5BB7">
        <w:rPr>
          <w:rFonts w:ascii="Times New Roman" w:eastAsia="Times New Roman" w:hAnsi="Times New Roman" w:cs="Times New Roman"/>
          <w:kern w:val="0"/>
          <w14:ligatures w14:val="none"/>
        </w:rPr>
        <w:t>Lotharingian</w:t>
      </w:r>
      <w:proofErr w:type="spellEnd"/>
      <w:r w:rsidRPr="000F5BB7">
        <w:rPr>
          <w:rFonts w:ascii="Times New Roman" w:eastAsia="Times New Roman" w:hAnsi="Times New Roman" w:cs="Times New Roman"/>
          <w:kern w:val="0"/>
          <w14:ligatures w14:val="none"/>
        </w:rPr>
        <w:t xml:space="preserve">) Infantry Regiment. The 173rd was scratched when he was reassigned to the 67th (4th Magdeburg) Infantry Regiment. </w:t>
      </w:r>
    </w:p>
    <w:p w:rsidR="000F5BB7" w:rsidRPr="000F5BB7" w:rsidRDefault="000F5BB7" w:rsidP="000F5BB7">
      <w:pPr>
        <w:spacing w:before="100" w:beforeAutospacing="1" w:after="100" w:afterAutospacing="1"/>
        <w:rPr>
          <w:rFonts w:ascii="Times New Roman" w:eastAsia="Times New Roman" w:hAnsi="Times New Roman" w:cs="Times New Roman"/>
          <w:kern w:val="0"/>
          <w14:ligatures w14:val="none"/>
        </w:rPr>
      </w:pPr>
      <w:r w:rsidRPr="000F5BB7">
        <w:rPr>
          <w:rFonts w:ascii="Times New Roman" w:eastAsia="Times New Roman" w:hAnsi="Times New Roman" w:cs="Times New Roman"/>
          <w:kern w:val="0"/>
          <w14:ligatures w14:val="none"/>
        </w:rPr>
        <w:t xml:space="preserve">The Commonwealth also adopted a two-disc system in late 1916, being issued to Australian troops in France from November. This featured a hexagonal ‘Disc, identity, No. 1, green,’ to which was strung a circular ‘Disc, identity, No. 2, red.’ Like the German system, the red disc was to be taken from a body and the green left behind. Unlike the German discs however, the Commonwealth discs were manufactured from a compressed </w:t>
      </w:r>
      <w:proofErr w:type="spellStart"/>
      <w:r w:rsidRPr="000F5BB7">
        <w:rPr>
          <w:rFonts w:ascii="Times New Roman" w:eastAsia="Times New Roman" w:hAnsi="Times New Roman" w:cs="Times New Roman"/>
          <w:kern w:val="0"/>
          <w14:ligatures w14:val="none"/>
        </w:rPr>
        <w:t>fibre</w:t>
      </w:r>
      <w:proofErr w:type="spellEnd"/>
      <w:r w:rsidRPr="000F5BB7">
        <w:rPr>
          <w:rFonts w:ascii="Times New Roman" w:eastAsia="Times New Roman" w:hAnsi="Times New Roman" w:cs="Times New Roman"/>
          <w:kern w:val="0"/>
          <w14:ligatures w14:val="none"/>
        </w:rPr>
        <w:t xml:space="preserve"> which quickly decomposed in the conditions on the Western Front.</w:t>
      </w:r>
    </w:p>
    <w:p w:rsidR="000F5BB7" w:rsidRPr="000F5BB7" w:rsidRDefault="000F5BB7" w:rsidP="000F5BB7">
      <w:pPr>
        <w:spacing w:before="100" w:beforeAutospacing="1" w:after="100" w:afterAutospacing="1"/>
        <w:rPr>
          <w:rFonts w:ascii="Times New Roman" w:eastAsia="Times New Roman" w:hAnsi="Times New Roman" w:cs="Times New Roman"/>
          <w:kern w:val="0"/>
          <w14:ligatures w14:val="none"/>
        </w:rPr>
      </w:pPr>
      <w:r w:rsidRPr="000F5BB7">
        <w:rPr>
          <w:rFonts w:ascii="Times New Roman" w:eastAsia="Times New Roman" w:hAnsi="Times New Roman" w:cs="Times New Roman"/>
          <w:kern w:val="0"/>
          <w14:ligatures w14:val="none"/>
        </w:rPr>
        <w:t> </w:t>
      </w:r>
    </w:p>
    <w:p w:rsidR="000F5BB7" w:rsidRPr="000F5BB7" w:rsidRDefault="000F5BB7" w:rsidP="000F5BB7">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0F5BB7">
        <w:rPr>
          <w:rFonts w:ascii="Times New Roman" w:eastAsia="Times New Roman" w:hAnsi="Times New Roman" w:cs="Times New Roman"/>
          <w:b/>
          <w:bCs/>
          <w:kern w:val="0"/>
          <w:sz w:val="36"/>
          <w:szCs w:val="36"/>
          <w14:ligatures w14:val="none"/>
        </w:rPr>
        <w:t>World War II</w:t>
      </w:r>
    </w:p>
    <w:p w:rsidR="000F5BB7" w:rsidRPr="000F5BB7" w:rsidRDefault="000F5BB7" w:rsidP="000F5BB7">
      <w:pPr>
        <w:spacing w:before="100" w:beforeAutospacing="1" w:after="100" w:afterAutospacing="1"/>
        <w:rPr>
          <w:rFonts w:ascii="Times New Roman" w:eastAsia="Times New Roman" w:hAnsi="Times New Roman" w:cs="Times New Roman"/>
          <w:kern w:val="0"/>
          <w14:ligatures w14:val="none"/>
        </w:rPr>
      </w:pPr>
      <w:r w:rsidRPr="000F5BB7">
        <w:rPr>
          <w:rFonts w:ascii="Times New Roman" w:eastAsia="Times New Roman" w:hAnsi="Times New Roman" w:cs="Times New Roman"/>
          <w:kern w:val="0"/>
          <w14:ligatures w14:val="none"/>
        </w:rPr>
        <w:t>The No. 1 and No. 2 discs remained in service during the interwar years and into the start of the Second World War, with a few updates. Units were no longer listed for security reasons. After all, if the enemy were supposed to be collecting your tags too, you wanted to give them as little intelligence as possible. However, a piece of information necessary to confer to friend and foe alike was one’s blood type, which was listed according to the Moss system and Landsteiner ABO system. Service numbers for officers were added too, as these were issued during this period.</w:t>
      </w:r>
    </w:p>
    <w:p w:rsidR="000F5BB7" w:rsidRPr="000F5BB7" w:rsidRDefault="000F5BB7" w:rsidP="000F5BB7">
      <w:pPr>
        <w:spacing w:before="100" w:beforeAutospacing="1" w:after="100" w:afterAutospacing="1"/>
        <w:rPr>
          <w:rFonts w:ascii="Times New Roman" w:eastAsia="Times New Roman" w:hAnsi="Times New Roman" w:cs="Times New Roman"/>
          <w:kern w:val="0"/>
          <w14:ligatures w14:val="none"/>
        </w:rPr>
      </w:pPr>
      <w:r w:rsidRPr="000F5BB7">
        <w:rPr>
          <w:rFonts w:ascii="Times New Roman" w:eastAsia="Times New Roman" w:hAnsi="Times New Roman" w:cs="Times New Roman"/>
          <w:kern w:val="0"/>
          <w14:ligatures w14:val="none"/>
        </w:rPr>
        <w:lastRenderedPageBreak/>
        <w:t xml:space="preserve">Despite these updates, the discs still had their issues. The compressed </w:t>
      </w:r>
      <w:proofErr w:type="spellStart"/>
      <w:r w:rsidRPr="000F5BB7">
        <w:rPr>
          <w:rFonts w:ascii="Times New Roman" w:eastAsia="Times New Roman" w:hAnsi="Times New Roman" w:cs="Times New Roman"/>
          <w:kern w:val="0"/>
          <w14:ligatures w14:val="none"/>
        </w:rPr>
        <w:t>fibre</w:t>
      </w:r>
      <w:proofErr w:type="spellEnd"/>
      <w:r w:rsidRPr="000F5BB7">
        <w:rPr>
          <w:rFonts w:ascii="Times New Roman" w:eastAsia="Times New Roman" w:hAnsi="Times New Roman" w:cs="Times New Roman"/>
          <w:kern w:val="0"/>
          <w14:ligatures w14:val="none"/>
        </w:rPr>
        <w:t xml:space="preserve"> that had deteriorated quickly on the Western Front fared no better in the wet, tropic environments of the Pacific where most Australian forces were deployed from 1942. After soldiers complained of being unable to identify their dead, 16,000 stainless steel discs were sent to New Guinea in March 1943. Several thousand more were sent to the front afterward, and by 1944 they became standard issue. These metal discs were identical to those issued to Royal Australian Air Force (RAAF) personal, who had the pragmatism to transition some years prior.</w:t>
      </w:r>
    </w:p>
    <w:p w:rsidR="000F5BB7" w:rsidRPr="000F5BB7" w:rsidRDefault="000F5BB7" w:rsidP="000F5BB7">
      <w:pPr>
        <w:rPr>
          <w:rFonts w:ascii="Times New Roman" w:eastAsia="Times New Roman" w:hAnsi="Times New Roman" w:cs="Times New Roman"/>
          <w:kern w:val="0"/>
          <w14:ligatures w14:val="none"/>
        </w:rPr>
      </w:pPr>
      <w:r w:rsidRPr="000F5BB7">
        <w:rPr>
          <w:rFonts w:ascii="Times New Roman" w:eastAsia="Times New Roman" w:hAnsi="Times New Roman" w:cs="Times New Roman"/>
          <w:kern w:val="0"/>
          <w14:ligatures w14:val="none"/>
        </w:rPr>
        <w:fldChar w:fldCharType="begin"/>
      </w:r>
      <w:r w:rsidRPr="000F5BB7">
        <w:rPr>
          <w:rFonts w:ascii="Times New Roman" w:eastAsia="Times New Roman" w:hAnsi="Times New Roman" w:cs="Times New Roman"/>
          <w:kern w:val="0"/>
          <w14:ligatures w14:val="none"/>
        </w:rPr>
        <w:instrText xml:space="preserve"> INCLUDEPICTURE "https://content.slq.qld.gov.au/sites/default/files/styles/slq_standard/public/Ernest%20Duncan%20Identity%20Disc%20Navy%20Combined.jpg?itok=ybNQ-3QO" \* MERGEFORMATINET </w:instrText>
      </w:r>
      <w:r w:rsidRPr="000F5BB7">
        <w:rPr>
          <w:rFonts w:ascii="Times New Roman" w:eastAsia="Times New Roman" w:hAnsi="Times New Roman" w:cs="Times New Roman"/>
          <w:kern w:val="0"/>
          <w14:ligatures w14:val="none"/>
        </w:rPr>
        <w:fldChar w:fldCharType="separate"/>
      </w:r>
      <w:r w:rsidRPr="000F5BB7">
        <w:rPr>
          <w:rFonts w:ascii="Times New Roman" w:eastAsia="Times New Roman" w:hAnsi="Times New Roman" w:cs="Times New Roman"/>
          <w:noProof/>
          <w:kern w:val="0"/>
          <w14:ligatures w14:val="none"/>
        </w:rPr>
        <w:drawing>
          <wp:inline distT="0" distB="0" distL="0" distR="0">
            <wp:extent cx="5943600" cy="2970530"/>
            <wp:effectExtent l="0" t="0" r="0" b="1270"/>
            <wp:docPr id="153521104" name="Picture 6" descr="A WWII RAN identification disc. It reads 'E. DUNCAN. SMN R.C. MOSS O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WWII RAN identification disc. It reads 'E. DUNCAN. SMN R.C. MOSS O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2970530"/>
                    </a:xfrm>
                    <a:prstGeom prst="rect">
                      <a:avLst/>
                    </a:prstGeom>
                    <a:noFill/>
                    <a:ln>
                      <a:noFill/>
                    </a:ln>
                  </pic:spPr>
                </pic:pic>
              </a:graphicData>
            </a:graphic>
          </wp:inline>
        </w:drawing>
      </w:r>
      <w:r w:rsidRPr="000F5BB7">
        <w:rPr>
          <w:rFonts w:ascii="Times New Roman" w:eastAsia="Times New Roman" w:hAnsi="Times New Roman" w:cs="Times New Roman"/>
          <w:kern w:val="0"/>
          <w14:ligatures w14:val="none"/>
        </w:rPr>
        <w:fldChar w:fldCharType="end"/>
      </w:r>
    </w:p>
    <w:p w:rsidR="000F5BB7" w:rsidRPr="000F5BB7" w:rsidRDefault="000F5BB7" w:rsidP="000F5BB7">
      <w:pPr>
        <w:rPr>
          <w:rFonts w:ascii="Times New Roman" w:eastAsia="Times New Roman" w:hAnsi="Times New Roman" w:cs="Times New Roman"/>
          <w:kern w:val="0"/>
          <w14:ligatures w14:val="none"/>
        </w:rPr>
      </w:pPr>
      <w:r w:rsidRPr="000F5BB7">
        <w:rPr>
          <w:rFonts w:ascii="Times New Roman" w:eastAsia="Times New Roman" w:hAnsi="Times New Roman" w:cs="Times New Roman"/>
          <w:kern w:val="0"/>
          <w14:ligatures w14:val="none"/>
        </w:rPr>
        <w:t xml:space="preserve">The front and back of a WWII Royal Australian Navy identity disc issued to Ernest Duncan. It reads 'E. DUNCAN. SMN R.C. MOSS O4.' </w:t>
      </w:r>
    </w:p>
    <w:p w:rsidR="000F5BB7" w:rsidRPr="000F5BB7" w:rsidRDefault="000F5BB7" w:rsidP="000F5BB7">
      <w:pPr>
        <w:rPr>
          <w:rFonts w:ascii="Times New Roman" w:eastAsia="Times New Roman" w:hAnsi="Times New Roman" w:cs="Times New Roman"/>
          <w:kern w:val="0"/>
          <w14:ligatures w14:val="none"/>
        </w:rPr>
      </w:pPr>
      <w:r w:rsidRPr="000F5BB7">
        <w:rPr>
          <w:rFonts w:ascii="Times New Roman" w:eastAsia="Times New Roman" w:hAnsi="Times New Roman" w:cs="Times New Roman"/>
          <w:kern w:val="0"/>
          <w14:ligatures w14:val="none"/>
        </w:rPr>
        <w:fldChar w:fldCharType="begin"/>
      </w:r>
      <w:r w:rsidRPr="000F5BB7">
        <w:rPr>
          <w:rFonts w:ascii="Times New Roman" w:eastAsia="Times New Roman" w:hAnsi="Times New Roman" w:cs="Times New Roman"/>
          <w:kern w:val="0"/>
          <w14:ligatures w14:val="none"/>
        </w:rPr>
        <w:instrText xml:space="preserve"> INCLUDEPICTURE "https://content.slq.qld.gov.au/sites/default/files/styles/slq_standard/public/Ernest%20Duncan%20Identity%20Disc%20Airforce%20Hexagon%20Combined.jpg?itok=qcy9AwMO" \* MERGEFORMATINET </w:instrText>
      </w:r>
      <w:r w:rsidRPr="000F5BB7">
        <w:rPr>
          <w:rFonts w:ascii="Times New Roman" w:eastAsia="Times New Roman" w:hAnsi="Times New Roman" w:cs="Times New Roman"/>
          <w:kern w:val="0"/>
          <w14:ligatures w14:val="none"/>
        </w:rPr>
        <w:fldChar w:fldCharType="separate"/>
      </w:r>
      <w:r w:rsidRPr="000F5BB7">
        <w:rPr>
          <w:rFonts w:ascii="Times New Roman" w:eastAsia="Times New Roman" w:hAnsi="Times New Roman" w:cs="Times New Roman"/>
          <w:noProof/>
          <w:kern w:val="0"/>
          <w14:ligatures w14:val="none"/>
        </w:rPr>
        <w:drawing>
          <wp:inline distT="0" distB="0" distL="0" distR="0">
            <wp:extent cx="5943600" cy="2644140"/>
            <wp:effectExtent l="0" t="0" r="0" b="0"/>
            <wp:docPr id="1759930835" name="Picture 5" descr="WWII RAAF hexagonal identity disc. It reads '230334 DUNCAN E RAAF RC O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WII RAAF hexagonal identity disc. It reads '230334 DUNCAN E RAAF RC O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644140"/>
                    </a:xfrm>
                    <a:prstGeom prst="rect">
                      <a:avLst/>
                    </a:prstGeom>
                    <a:noFill/>
                    <a:ln>
                      <a:noFill/>
                    </a:ln>
                  </pic:spPr>
                </pic:pic>
              </a:graphicData>
            </a:graphic>
          </wp:inline>
        </w:drawing>
      </w:r>
      <w:r w:rsidRPr="000F5BB7">
        <w:rPr>
          <w:rFonts w:ascii="Times New Roman" w:eastAsia="Times New Roman" w:hAnsi="Times New Roman" w:cs="Times New Roman"/>
          <w:kern w:val="0"/>
          <w14:ligatures w14:val="none"/>
        </w:rPr>
        <w:fldChar w:fldCharType="end"/>
      </w:r>
    </w:p>
    <w:p w:rsidR="000F5BB7" w:rsidRPr="000F5BB7" w:rsidRDefault="000F5BB7" w:rsidP="000F5BB7">
      <w:pPr>
        <w:rPr>
          <w:rFonts w:ascii="Times New Roman" w:eastAsia="Times New Roman" w:hAnsi="Times New Roman" w:cs="Times New Roman"/>
          <w:kern w:val="0"/>
          <w14:ligatures w14:val="none"/>
        </w:rPr>
      </w:pPr>
      <w:r w:rsidRPr="000F5BB7">
        <w:rPr>
          <w:rFonts w:ascii="Times New Roman" w:eastAsia="Times New Roman" w:hAnsi="Times New Roman" w:cs="Times New Roman"/>
          <w:kern w:val="0"/>
          <w14:ligatures w14:val="none"/>
        </w:rPr>
        <w:t xml:space="preserve">The front and back of a hexagonal WWII Royal Australian Airforce identity disc issued to Ernest Duncan. It reads '230334 DUNCAN E RAAF RC O4.' </w:t>
      </w:r>
    </w:p>
    <w:p w:rsidR="000F5BB7" w:rsidRPr="000F5BB7" w:rsidRDefault="000F5BB7" w:rsidP="000F5BB7">
      <w:pPr>
        <w:rPr>
          <w:rFonts w:ascii="Times New Roman" w:eastAsia="Times New Roman" w:hAnsi="Times New Roman" w:cs="Times New Roman"/>
          <w:kern w:val="0"/>
          <w14:ligatures w14:val="none"/>
        </w:rPr>
      </w:pPr>
      <w:r w:rsidRPr="000F5BB7">
        <w:rPr>
          <w:rFonts w:ascii="Times New Roman" w:eastAsia="Times New Roman" w:hAnsi="Times New Roman" w:cs="Times New Roman"/>
          <w:kern w:val="0"/>
          <w14:ligatures w14:val="none"/>
        </w:rPr>
        <w:lastRenderedPageBreak/>
        <w:fldChar w:fldCharType="begin"/>
      </w:r>
      <w:r w:rsidRPr="000F5BB7">
        <w:rPr>
          <w:rFonts w:ascii="Times New Roman" w:eastAsia="Times New Roman" w:hAnsi="Times New Roman" w:cs="Times New Roman"/>
          <w:kern w:val="0"/>
          <w14:ligatures w14:val="none"/>
        </w:rPr>
        <w:instrText xml:space="preserve"> INCLUDEPICTURE "https://content.slq.qld.gov.au/sites/default/files/styles/slq_standard/public/Ernest%20Duncan%20Identity%20Disc%20Airforce%20Round%20Combined.jpg?itok=9ppkNHSS" \* MERGEFORMATINET </w:instrText>
      </w:r>
      <w:r w:rsidRPr="000F5BB7">
        <w:rPr>
          <w:rFonts w:ascii="Times New Roman" w:eastAsia="Times New Roman" w:hAnsi="Times New Roman" w:cs="Times New Roman"/>
          <w:kern w:val="0"/>
          <w14:ligatures w14:val="none"/>
        </w:rPr>
        <w:fldChar w:fldCharType="separate"/>
      </w:r>
      <w:r w:rsidRPr="000F5BB7">
        <w:rPr>
          <w:rFonts w:ascii="Times New Roman" w:eastAsia="Times New Roman" w:hAnsi="Times New Roman" w:cs="Times New Roman"/>
          <w:noProof/>
          <w:kern w:val="0"/>
          <w14:ligatures w14:val="none"/>
        </w:rPr>
        <w:drawing>
          <wp:inline distT="0" distB="0" distL="0" distR="0">
            <wp:extent cx="5943600" cy="2970530"/>
            <wp:effectExtent l="0" t="0" r="0" b="1270"/>
            <wp:docPr id="2027300684" name="Picture 4" descr="A circular WWII RAAF identity disc. It reads '430334 DUNCAN E RAAF RC O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circular WWII RAAF identity disc. It reads '430334 DUNCAN E RAAF RC O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2970530"/>
                    </a:xfrm>
                    <a:prstGeom prst="rect">
                      <a:avLst/>
                    </a:prstGeom>
                    <a:noFill/>
                    <a:ln>
                      <a:noFill/>
                    </a:ln>
                  </pic:spPr>
                </pic:pic>
              </a:graphicData>
            </a:graphic>
          </wp:inline>
        </w:drawing>
      </w:r>
      <w:r w:rsidRPr="000F5BB7">
        <w:rPr>
          <w:rFonts w:ascii="Times New Roman" w:eastAsia="Times New Roman" w:hAnsi="Times New Roman" w:cs="Times New Roman"/>
          <w:kern w:val="0"/>
          <w14:ligatures w14:val="none"/>
        </w:rPr>
        <w:fldChar w:fldCharType="end"/>
      </w:r>
    </w:p>
    <w:p w:rsidR="000F5BB7" w:rsidRPr="000F5BB7" w:rsidRDefault="000F5BB7" w:rsidP="000F5BB7">
      <w:pPr>
        <w:rPr>
          <w:rFonts w:ascii="Times New Roman" w:eastAsia="Times New Roman" w:hAnsi="Times New Roman" w:cs="Times New Roman"/>
          <w:kern w:val="0"/>
          <w14:ligatures w14:val="none"/>
        </w:rPr>
      </w:pPr>
      <w:r w:rsidRPr="000F5BB7">
        <w:rPr>
          <w:rFonts w:ascii="Times New Roman" w:eastAsia="Times New Roman" w:hAnsi="Times New Roman" w:cs="Times New Roman"/>
          <w:kern w:val="0"/>
          <w14:ligatures w14:val="none"/>
        </w:rPr>
        <w:t xml:space="preserve">The front and back of a circular WWII Royal Australian Air Force identity disc issued to Ernest Duncan. It reads '430334 DUNCAN E RAAF RC O4.' </w:t>
      </w:r>
    </w:p>
    <w:p w:rsidR="000F5BB7" w:rsidRPr="000F5BB7" w:rsidRDefault="000F5BB7" w:rsidP="000F5BB7">
      <w:pPr>
        <w:spacing w:before="100" w:beforeAutospacing="1" w:after="100" w:afterAutospacing="1"/>
        <w:rPr>
          <w:rFonts w:ascii="Times New Roman" w:eastAsia="Times New Roman" w:hAnsi="Times New Roman" w:cs="Times New Roman"/>
          <w:kern w:val="0"/>
          <w14:ligatures w14:val="none"/>
        </w:rPr>
      </w:pPr>
      <w:r w:rsidRPr="000F5BB7">
        <w:rPr>
          <w:rFonts w:ascii="Times New Roman" w:eastAsia="Times New Roman" w:hAnsi="Times New Roman" w:cs="Times New Roman"/>
          <w:kern w:val="0"/>
          <w14:ligatures w14:val="none"/>
        </w:rPr>
        <w:t xml:space="preserve">Ernest Duncan served in the Civilian Military Force, Royal Australian Navy (RAN) and RAAF from 1941 until 1945. His collection holds an example of a RAN disc from the time, which lists his role as a seaman (SMN), religious denomination as Roman Catholic (RC), and blood type as O (Landsteiner) and 4 (Moss). The Navy seemingly did not learn the lessons of the Army, as they continued to issue just one compressed </w:t>
      </w:r>
      <w:proofErr w:type="spellStart"/>
      <w:r w:rsidRPr="000F5BB7">
        <w:rPr>
          <w:rFonts w:ascii="Times New Roman" w:eastAsia="Times New Roman" w:hAnsi="Times New Roman" w:cs="Times New Roman"/>
          <w:kern w:val="0"/>
          <w14:ligatures w14:val="none"/>
        </w:rPr>
        <w:t>fibre</w:t>
      </w:r>
      <w:proofErr w:type="spellEnd"/>
      <w:r w:rsidRPr="000F5BB7">
        <w:rPr>
          <w:rFonts w:ascii="Times New Roman" w:eastAsia="Times New Roman" w:hAnsi="Times New Roman" w:cs="Times New Roman"/>
          <w:kern w:val="0"/>
          <w14:ligatures w14:val="none"/>
        </w:rPr>
        <w:t xml:space="preserve"> disc. Contemporaneous accounts and photographs indicate this was rarely worn by sailors anyway. Ernest’s RAAF discs record the same information as his RAN kit, bar the addition of a service number. His discs were engraved, which was standard amongst the RAAF in contrast to the Army’s use of stamps.</w:t>
      </w:r>
    </w:p>
    <w:p w:rsidR="000F5BB7" w:rsidRPr="000F5BB7" w:rsidRDefault="000F5BB7" w:rsidP="000F5BB7">
      <w:pPr>
        <w:spacing w:before="100" w:beforeAutospacing="1" w:after="100" w:afterAutospacing="1"/>
        <w:rPr>
          <w:rFonts w:ascii="Times New Roman" w:eastAsia="Times New Roman" w:hAnsi="Times New Roman" w:cs="Times New Roman"/>
          <w:kern w:val="0"/>
          <w14:ligatures w14:val="none"/>
        </w:rPr>
      </w:pPr>
      <w:r w:rsidRPr="000F5BB7">
        <w:rPr>
          <w:rFonts w:ascii="Times New Roman" w:eastAsia="Times New Roman" w:hAnsi="Times New Roman" w:cs="Times New Roman"/>
          <w:kern w:val="0"/>
          <w14:ligatures w14:val="none"/>
        </w:rPr>
        <w:t> </w:t>
      </w:r>
    </w:p>
    <w:p w:rsidR="000F5BB7" w:rsidRPr="000F5BB7" w:rsidRDefault="000F5BB7" w:rsidP="000F5BB7">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0F5BB7">
        <w:rPr>
          <w:rFonts w:ascii="Times New Roman" w:eastAsia="Times New Roman" w:hAnsi="Times New Roman" w:cs="Times New Roman"/>
          <w:b/>
          <w:bCs/>
          <w:kern w:val="0"/>
          <w:sz w:val="36"/>
          <w:szCs w:val="36"/>
          <w14:ligatures w14:val="none"/>
        </w:rPr>
        <w:t>Post-War and Today</w:t>
      </w:r>
    </w:p>
    <w:p w:rsidR="000F5BB7" w:rsidRPr="000F5BB7" w:rsidRDefault="000F5BB7" w:rsidP="000F5BB7">
      <w:pPr>
        <w:spacing w:before="100" w:beforeAutospacing="1" w:after="100" w:afterAutospacing="1"/>
        <w:rPr>
          <w:rFonts w:ascii="Times New Roman" w:eastAsia="Times New Roman" w:hAnsi="Times New Roman" w:cs="Times New Roman"/>
          <w:kern w:val="0"/>
          <w14:ligatures w14:val="none"/>
        </w:rPr>
      </w:pPr>
      <w:r w:rsidRPr="000F5BB7">
        <w:rPr>
          <w:rFonts w:ascii="Times New Roman" w:eastAsia="Times New Roman" w:hAnsi="Times New Roman" w:cs="Times New Roman"/>
          <w:kern w:val="0"/>
          <w14:ligatures w14:val="none"/>
        </w:rPr>
        <w:t>Immediately after World War Two, Ernest served with the United Nations Relief and Rehabilitation Administration (UNRRA) in China, provisioning food, clothing and shelter for the local population. There he met Valda Markham, who was also serving in UNRRA, and the pair married in 1947. Although civilian, they both wore stainless steel discs which listed their religion, blood type, UNRRA number, name and next of kin.</w:t>
      </w:r>
    </w:p>
    <w:p w:rsidR="000F5BB7" w:rsidRPr="000F5BB7" w:rsidRDefault="000F5BB7" w:rsidP="000F5BB7">
      <w:pPr>
        <w:rPr>
          <w:rFonts w:ascii="Times New Roman" w:eastAsia="Times New Roman" w:hAnsi="Times New Roman" w:cs="Times New Roman"/>
          <w:kern w:val="0"/>
          <w14:ligatures w14:val="none"/>
        </w:rPr>
      </w:pPr>
      <w:r w:rsidRPr="000F5BB7">
        <w:rPr>
          <w:rFonts w:ascii="Times New Roman" w:eastAsia="Times New Roman" w:hAnsi="Times New Roman" w:cs="Times New Roman"/>
          <w:kern w:val="0"/>
          <w14:ligatures w14:val="none"/>
        </w:rPr>
        <w:lastRenderedPageBreak/>
        <w:fldChar w:fldCharType="begin"/>
      </w:r>
      <w:r w:rsidRPr="000F5BB7">
        <w:rPr>
          <w:rFonts w:ascii="Times New Roman" w:eastAsia="Times New Roman" w:hAnsi="Times New Roman" w:cs="Times New Roman"/>
          <w:kern w:val="0"/>
          <w14:ligatures w14:val="none"/>
        </w:rPr>
        <w:instrText xml:space="preserve"> INCLUDEPICTURE "https://content.slq.qld.gov.au/sites/default/files/styles/slq_standard/public/Ernest%20Duncan%20Identity%20Disc%20UNRRA%2001%20Combined.jpg?itok=wsRdUcEa" \* MERGEFORMATINET </w:instrText>
      </w:r>
      <w:r w:rsidRPr="000F5BB7">
        <w:rPr>
          <w:rFonts w:ascii="Times New Roman" w:eastAsia="Times New Roman" w:hAnsi="Times New Roman" w:cs="Times New Roman"/>
          <w:kern w:val="0"/>
          <w14:ligatures w14:val="none"/>
        </w:rPr>
        <w:fldChar w:fldCharType="separate"/>
      </w:r>
      <w:r w:rsidRPr="000F5BB7">
        <w:rPr>
          <w:rFonts w:ascii="Times New Roman" w:eastAsia="Times New Roman" w:hAnsi="Times New Roman" w:cs="Times New Roman"/>
          <w:noProof/>
          <w:kern w:val="0"/>
          <w14:ligatures w14:val="none"/>
        </w:rPr>
        <w:drawing>
          <wp:inline distT="0" distB="0" distL="0" distR="0">
            <wp:extent cx="5943600" cy="2970530"/>
            <wp:effectExtent l="0" t="0" r="0" b="1270"/>
            <wp:docPr id="1607327893" name="Picture 3" descr="A circular identity disc used by Ernest Duncan while serving with UNR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circular identity disc used by Ernest Duncan while serving with UNRR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2970530"/>
                    </a:xfrm>
                    <a:prstGeom prst="rect">
                      <a:avLst/>
                    </a:prstGeom>
                    <a:noFill/>
                    <a:ln>
                      <a:noFill/>
                    </a:ln>
                  </pic:spPr>
                </pic:pic>
              </a:graphicData>
            </a:graphic>
          </wp:inline>
        </w:drawing>
      </w:r>
      <w:r w:rsidRPr="000F5BB7">
        <w:rPr>
          <w:rFonts w:ascii="Times New Roman" w:eastAsia="Times New Roman" w:hAnsi="Times New Roman" w:cs="Times New Roman"/>
          <w:kern w:val="0"/>
          <w14:ligatures w14:val="none"/>
        </w:rPr>
        <w:fldChar w:fldCharType="end"/>
      </w:r>
    </w:p>
    <w:p w:rsidR="000F5BB7" w:rsidRPr="000F5BB7" w:rsidRDefault="000F5BB7" w:rsidP="000F5BB7">
      <w:pPr>
        <w:rPr>
          <w:rFonts w:ascii="Times New Roman" w:eastAsia="Times New Roman" w:hAnsi="Times New Roman" w:cs="Times New Roman"/>
          <w:kern w:val="0"/>
          <w14:ligatures w14:val="none"/>
        </w:rPr>
      </w:pPr>
      <w:r w:rsidRPr="000F5BB7">
        <w:rPr>
          <w:rFonts w:ascii="Times New Roman" w:eastAsia="Times New Roman" w:hAnsi="Times New Roman" w:cs="Times New Roman"/>
          <w:kern w:val="0"/>
          <w14:ligatures w14:val="none"/>
        </w:rPr>
        <w:t xml:space="preserve">The front and back of an identity disc worn by Ernest Duncan during his service with UNRRA. He also owned a second disc, as was now the custom. Note this disc states a next of kin, unlike Ernest's military-issued kit. </w:t>
      </w:r>
    </w:p>
    <w:p w:rsidR="000F5BB7" w:rsidRPr="000F5BB7" w:rsidRDefault="000F5BB7" w:rsidP="000F5BB7">
      <w:pPr>
        <w:rPr>
          <w:rFonts w:ascii="Times New Roman" w:eastAsia="Times New Roman" w:hAnsi="Times New Roman" w:cs="Times New Roman"/>
          <w:kern w:val="0"/>
          <w14:ligatures w14:val="none"/>
        </w:rPr>
      </w:pPr>
      <w:r w:rsidRPr="000F5BB7">
        <w:rPr>
          <w:rFonts w:ascii="Times New Roman" w:eastAsia="Times New Roman" w:hAnsi="Times New Roman" w:cs="Times New Roman"/>
          <w:kern w:val="0"/>
          <w14:ligatures w14:val="none"/>
        </w:rPr>
        <w:fldChar w:fldCharType="begin"/>
      </w:r>
      <w:r w:rsidRPr="000F5BB7">
        <w:rPr>
          <w:rFonts w:ascii="Times New Roman" w:eastAsia="Times New Roman" w:hAnsi="Times New Roman" w:cs="Times New Roman"/>
          <w:kern w:val="0"/>
          <w14:ligatures w14:val="none"/>
        </w:rPr>
        <w:instrText xml:space="preserve"> INCLUDEPICTURE "https://content.slq.qld.gov.au/sites/default/files/styles/slq_standard/public/Valda%20Markham%20Identity%20Disc%20UNRRA.jpg?itok=v6Ja9byw" \* MERGEFORMATINET </w:instrText>
      </w:r>
      <w:r w:rsidRPr="000F5BB7">
        <w:rPr>
          <w:rFonts w:ascii="Times New Roman" w:eastAsia="Times New Roman" w:hAnsi="Times New Roman" w:cs="Times New Roman"/>
          <w:kern w:val="0"/>
          <w14:ligatures w14:val="none"/>
        </w:rPr>
        <w:fldChar w:fldCharType="separate"/>
      </w:r>
      <w:r w:rsidRPr="000F5BB7">
        <w:rPr>
          <w:rFonts w:ascii="Times New Roman" w:eastAsia="Times New Roman" w:hAnsi="Times New Roman" w:cs="Times New Roman"/>
          <w:noProof/>
          <w:kern w:val="0"/>
          <w14:ligatures w14:val="none"/>
        </w:rPr>
        <w:drawing>
          <wp:inline distT="0" distB="0" distL="0" distR="0">
            <wp:extent cx="3462728" cy="2594826"/>
            <wp:effectExtent l="0" t="0" r="4445" b="0"/>
            <wp:docPr id="394044854" name="Picture 2" descr="A hexagonal metal identity di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hexagonal metal identity disc."/>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85750" cy="2612077"/>
                    </a:xfrm>
                    <a:prstGeom prst="rect">
                      <a:avLst/>
                    </a:prstGeom>
                    <a:noFill/>
                    <a:ln>
                      <a:noFill/>
                    </a:ln>
                  </pic:spPr>
                </pic:pic>
              </a:graphicData>
            </a:graphic>
          </wp:inline>
        </w:drawing>
      </w:r>
      <w:r w:rsidRPr="000F5BB7">
        <w:rPr>
          <w:rFonts w:ascii="Times New Roman" w:eastAsia="Times New Roman" w:hAnsi="Times New Roman" w:cs="Times New Roman"/>
          <w:kern w:val="0"/>
          <w14:ligatures w14:val="none"/>
        </w:rPr>
        <w:fldChar w:fldCharType="end"/>
      </w:r>
    </w:p>
    <w:p w:rsidR="000F5BB7" w:rsidRPr="000F5BB7" w:rsidRDefault="000F5BB7" w:rsidP="000F5BB7">
      <w:pPr>
        <w:rPr>
          <w:rFonts w:ascii="Times New Roman" w:eastAsia="Times New Roman" w:hAnsi="Times New Roman" w:cs="Times New Roman"/>
          <w:kern w:val="0"/>
          <w14:ligatures w14:val="none"/>
        </w:rPr>
      </w:pPr>
      <w:r w:rsidRPr="000F5BB7">
        <w:rPr>
          <w:rFonts w:ascii="Times New Roman" w:eastAsia="Times New Roman" w:hAnsi="Times New Roman" w:cs="Times New Roman"/>
          <w:kern w:val="0"/>
          <w14:ligatures w14:val="none"/>
        </w:rPr>
        <w:t xml:space="preserve">A hexagonal metal identity disc worn by Valda Markham during her service with UNRRA. Unlike regular military discs, it lists her next of kin. </w:t>
      </w:r>
    </w:p>
    <w:p w:rsidR="000F5BB7" w:rsidRPr="000F5BB7" w:rsidRDefault="000F5BB7" w:rsidP="000F5BB7">
      <w:pPr>
        <w:spacing w:before="100" w:beforeAutospacing="1" w:after="100" w:afterAutospacing="1"/>
        <w:rPr>
          <w:rFonts w:ascii="Times New Roman" w:eastAsia="Times New Roman" w:hAnsi="Times New Roman" w:cs="Times New Roman"/>
          <w:kern w:val="0"/>
          <w14:ligatures w14:val="none"/>
        </w:rPr>
      </w:pPr>
      <w:r w:rsidRPr="000F5BB7">
        <w:rPr>
          <w:rFonts w:ascii="Times New Roman" w:eastAsia="Times New Roman" w:hAnsi="Times New Roman" w:cs="Times New Roman"/>
          <w:kern w:val="0"/>
          <w14:ligatures w14:val="none"/>
        </w:rPr>
        <w:t xml:space="preserve">Despite their shortcomings, identity discs improved the ability of Australians to </w:t>
      </w:r>
      <w:proofErr w:type="spellStart"/>
      <w:r w:rsidRPr="000F5BB7">
        <w:rPr>
          <w:rFonts w:ascii="Times New Roman" w:eastAsia="Times New Roman" w:hAnsi="Times New Roman" w:cs="Times New Roman"/>
          <w:kern w:val="0"/>
          <w14:ligatures w14:val="none"/>
        </w:rPr>
        <w:t>recognise</w:t>
      </w:r>
      <w:proofErr w:type="spellEnd"/>
      <w:r w:rsidRPr="000F5BB7">
        <w:rPr>
          <w:rFonts w:ascii="Times New Roman" w:eastAsia="Times New Roman" w:hAnsi="Times New Roman" w:cs="Times New Roman"/>
          <w:kern w:val="0"/>
          <w14:ligatures w14:val="none"/>
        </w:rPr>
        <w:t xml:space="preserve"> mates taken to Casualty Clearing Stations or killed in action – oftentimes providing the only method of identification. In turn, this ensured a greater portion would be buried in marked graves, which was a matter of great anxiety for many combatants and their loved ones alike. For families back home, the discs provided some surety about the loss of their loved ones. A conclusive identification made the grief a little easier to bear, and was usually preferable to ‘Missing in Action,’ which left people hoping their kin would return even decades after the war.</w:t>
      </w:r>
    </w:p>
    <w:p w:rsidR="000F5BB7" w:rsidRPr="000F5BB7" w:rsidRDefault="000F5BB7" w:rsidP="000F5BB7">
      <w:pPr>
        <w:spacing w:before="100" w:beforeAutospacing="1" w:after="100" w:afterAutospacing="1"/>
        <w:rPr>
          <w:rFonts w:ascii="Times New Roman" w:eastAsia="Times New Roman" w:hAnsi="Times New Roman" w:cs="Times New Roman"/>
          <w:kern w:val="0"/>
          <w14:ligatures w14:val="none"/>
        </w:rPr>
      </w:pPr>
      <w:r w:rsidRPr="000F5BB7">
        <w:rPr>
          <w:rFonts w:ascii="Times New Roman" w:eastAsia="Times New Roman" w:hAnsi="Times New Roman" w:cs="Times New Roman"/>
          <w:kern w:val="0"/>
          <w14:ligatures w14:val="none"/>
        </w:rPr>
        <w:lastRenderedPageBreak/>
        <w:t>Today, Australian servicemen and women continue to be issued with metal identity discs, referred to as 'Number 1 Tag (octagonal)' and 'Number 2 Tag (circular).' Bar the addition of the national identifier ‘AUST’ the design would be just as familiar to a soldier in 1945 as today, and for good reason. The inexpensive, metal two-disc system is a simple solution which functions just as well on today’s battlefields as those of the past.</w:t>
      </w:r>
    </w:p>
    <w:p w:rsidR="000F5BB7" w:rsidRPr="000F5BB7" w:rsidRDefault="000F5BB7" w:rsidP="000F5BB7">
      <w:pPr>
        <w:rPr>
          <w:rFonts w:ascii="Times New Roman" w:eastAsia="Times New Roman" w:hAnsi="Times New Roman" w:cs="Times New Roman"/>
          <w:kern w:val="0"/>
          <w14:ligatures w14:val="none"/>
        </w:rPr>
      </w:pPr>
      <w:r w:rsidRPr="000F5BB7">
        <w:rPr>
          <w:rFonts w:ascii="Times New Roman" w:eastAsia="Times New Roman" w:hAnsi="Times New Roman" w:cs="Times New Roman"/>
          <w:kern w:val="0"/>
          <w14:ligatures w14:val="none"/>
        </w:rPr>
        <w:fldChar w:fldCharType="begin"/>
      </w:r>
      <w:r w:rsidRPr="000F5BB7">
        <w:rPr>
          <w:rFonts w:ascii="Times New Roman" w:eastAsia="Times New Roman" w:hAnsi="Times New Roman" w:cs="Times New Roman"/>
          <w:kern w:val="0"/>
          <w14:ligatures w14:val="none"/>
        </w:rPr>
        <w:instrText xml:space="preserve"> INCLUDEPICTURE "https://content.slq.qld.gov.au/sites/default/files/styles/slq_standard/public/Military%20dog%20tag%20in%20Bundaberg%20Queensland%202013.jpg?itok=y9lvH0Mw" \* MERGEFORMATINET </w:instrText>
      </w:r>
      <w:r w:rsidRPr="000F5BB7">
        <w:rPr>
          <w:rFonts w:ascii="Times New Roman" w:eastAsia="Times New Roman" w:hAnsi="Times New Roman" w:cs="Times New Roman"/>
          <w:kern w:val="0"/>
          <w14:ligatures w14:val="none"/>
        </w:rPr>
        <w:fldChar w:fldCharType="separate"/>
      </w:r>
      <w:r w:rsidRPr="000F5BB7">
        <w:rPr>
          <w:rFonts w:ascii="Times New Roman" w:eastAsia="Times New Roman" w:hAnsi="Times New Roman" w:cs="Times New Roman"/>
          <w:noProof/>
          <w:kern w:val="0"/>
          <w14:ligatures w14:val="none"/>
        </w:rPr>
        <w:drawing>
          <wp:inline distT="0" distB="0" distL="0" distR="0">
            <wp:extent cx="5943600" cy="3961130"/>
            <wp:effectExtent l="0" t="0" r="0" b="1270"/>
            <wp:docPr id="334869549" name="Picture 1" descr="Circular identity disc on a chain. It reads 'AUST 183308 TB DANN  NR O 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ircular identity disc on a chain. It reads 'AUST 183308 TB DANN  NR O PO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3961130"/>
                    </a:xfrm>
                    <a:prstGeom prst="rect">
                      <a:avLst/>
                    </a:prstGeom>
                    <a:noFill/>
                    <a:ln>
                      <a:noFill/>
                    </a:ln>
                  </pic:spPr>
                </pic:pic>
              </a:graphicData>
            </a:graphic>
          </wp:inline>
        </w:drawing>
      </w:r>
      <w:r w:rsidRPr="000F5BB7">
        <w:rPr>
          <w:rFonts w:ascii="Times New Roman" w:eastAsia="Times New Roman" w:hAnsi="Times New Roman" w:cs="Times New Roman"/>
          <w:kern w:val="0"/>
          <w14:ligatures w14:val="none"/>
        </w:rPr>
        <w:fldChar w:fldCharType="end"/>
      </w:r>
    </w:p>
    <w:p w:rsidR="000F5BB7" w:rsidRPr="000F5BB7" w:rsidRDefault="000F5BB7" w:rsidP="000F5BB7">
      <w:pPr>
        <w:rPr>
          <w:rFonts w:ascii="Times New Roman" w:eastAsia="Times New Roman" w:hAnsi="Times New Roman" w:cs="Times New Roman"/>
          <w:kern w:val="0"/>
          <w14:ligatures w14:val="none"/>
        </w:rPr>
      </w:pPr>
      <w:r w:rsidRPr="000F5BB7">
        <w:rPr>
          <w:rFonts w:ascii="Times New Roman" w:eastAsia="Times New Roman" w:hAnsi="Times New Roman" w:cs="Times New Roman"/>
          <w:kern w:val="0"/>
          <w14:ligatures w14:val="none"/>
        </w:rPr>
        <w:t xml:space="preserve">A modern circular identity disc which reads, 'AUST 183308 TB DANN NR O POS.' It was part of a collection of uniforms which were covered by mud during the Bundaberg Flood, hence the </w:t>
      </w:r>
      <w:proofErr w:type="spellStart"/>
      <w:r w:rsidRPr="000F5BB7">
        <w:rPr>
          <w:rFonts w:ascii="Times New Roman" w:eastAsia="Times New Roman" w:hAnsi="Times New Roman" w:cs="Times New Roman"/>
          <w:kern w:val="0"/>
          <w14:ligatures w14:val="none"/>
        </w:rPr>
        <w:t>colouration</w:t>
      </w:r>
      <w:proofErr w:type="spellEnd"/>
      <w:r w:rsidRPr="000F5BB7">
        <w:rPr>
          <w:rFonts w:ascii="Times New Roman" w:eastAsia="Times New Roman" w:hAnsi="Times New Roman" w:cs="Times New Roman"/>
          <w:kern w:val="0"/>
          <w14:ligatures w14:val="none"/>
        </w:rPr>
        <w:t xml:space="preserve">. </w:t>
      </w:r>
    </w:p>
    <w:p w:rsidR="000F5BB7" w:rsidRPr="000F5BB7" w:rsidRDefault="000F5BB7" w:rsidP="000F5BB7">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0F5BB7">
        <w:rPr>
          <w:rFonts w:ascii="Times New Roman" w:eastAsia="Times New Roman" w:hAnsi="Times New Roman" w:cs="Times New Roman"/>
          <w:b/>
          <w:bCs/>
          <w:kern w:val="0"/>
          <w:sz w:val="36"/>
          <w:szCs w:val="36"/>
          <w14:ligatures w14:val="none"/>
        </w:rPr>
        <w:t>References and further reading:</w:t>
      </w:r>
    </w:p>
    <w:p w:rsidR="000F5BB7" w:rsidRPr="000F5BB7" w:rsidRDefault="000F5BB7" w:rsidP="000F5BB7">
      <w:pPr>
        <w:spacing w:before="100" w:beforeAutospacing="1" w:after="100" w:afterAutospacing="1"/>
        <w:rPr>
          <w:rFonts w:ascii="Times New Roman" w:eastAsia="Times New Roman" w:hAnsi="Times New Roman" w:cs="Times New Roman"/>
          <w:kern w:val="0"/>
          <w14:ligatures w14:val="none"/>
        </w:rPr>
      </w:pPr>
      <w:r w:rsidRPr="000F5BB7">
        <w:rPr>
          <w:rFonts w:ascii="Times New Roman" w:eastAsia="Times New Roman" w:hAnsi="Times New Roman" w:cs="Times New Roman"/>
          <w:kern w:val="0"/>
          <w14:ligatures w14:val="none"/>
        </w:rPr>
        <w:t xml:space="preserve">Ashbridge S and O’Mara D (2021) The </w:t>
      </w:r>
      <w:proofErr w:type="spellStart"/>
      <w:r w:rsidRPr="000F5BB7">
        <w:rPr>
          <w:rFonts w:ascii="Times New Roman" w:eastAsia="Times New Roman" w:hAnsi="Times New Roman" w:cs="Times New Roman"/>
          <w:kern w:val="0"/>
          <w14:ligatures w14:val="none"/>
        </w:rPr>
        <w:t>Erkennungsmarke</w:t>
      </w:r>
      <w:proofErr w:type="spellEnd"/>
      <w:r w:rsidRPr="000F5BB7">
        <w:rPr>
          <w:rFonts w:ascii="Times New Roman" w:eastAsia="Times New Roman" w:hAnsi="Times New Roman" w:cs="Times New Roman"/>
          <w:kern w:val="0"/>
          <w14:ligatures w14:val="none"/>
        </w:rPr>
        <w:t xml:space="preserve">: the humanitarian duty to identify fallen German soldiers 1866-1918, </w:t>
      </w:r>
      <w:r w:rsidRPr="000F5BB7">
        <w:rPr>
          <w:rFonts w:ascii="Times New Roman" w:eastAsia="Times New Roman" w:hAnsi="Times New Roman" w:cs="Times New Roman"/>
          <w:i/>
          <w:iCs/>
          <w:kern w:val="0"/>
          <w14:ligatures w14:val="none"/>
        </w:rPr>
        <w:t>Journal of Conflict Archaeology,</w:t>
      </w:r>
      <w:r w:rsidRPr="000F5BB7">
        <w:rPr>
          <w:rFonts w:ascii="Times New Roman" w:eastAsia="Times New Roman" w:hAnsi="Times New Roman" w:cs="Times New Roman"/>
          <w:kern w:val="0"/>
          <w14:ligatures w14:val="none"/>
        </w:rPr>
        <w:t xml:space="preserve"> 15:3, p. 192-223.</w:t>
      </w:r>
    </w:p>
    <w:p w:rsidR="000F5BB7" w:rsidRPr="000F5BB7" w:rsidRDefault="000F5BB7" w:rsidP="000F5BB7">
      <w:pPr>
        <w:spacing w:before="100" w:beforeAutospacing="1" w:after="100" w:afterAutospacing="1"/>
        <w:rPr>
          <w:rFonts w:ascii="Times New Roman" w:eastAsia="Times New Roman" w:hAnsi="Times New Roman" w:cs="Times New Roman"/>
          <w:kern w:val="0"/>
          <w14:ligatures w14:val="none"/>
        </w:rPr>
      </w:pPr>
      <w:r w:rsidRPr="000F5BB7">
        <w:rPr>
          <w:rFonts w:ascii="Times New Roman" w:eastAsia="Times New Roman" w:hAnsi="Times New Roman" w:cs="Times New Roman"/>
          <w:kern w:val="0"/>
          <w14:ligatures w14:val="none"/>
        </w:rPr>
        <w:t xml:space="preserve">Ashbridge S and </w:t>
      </w:r>
      <w:proofErr w:type="spellStart"/>
      <w:r w:rsidRPr="000F5BB7">
        <w:rPr>
          <w:rFonts w:ascii="Times New Roman" w:eastAsia="Times New Roman" w:hAnsi="Times New Roman" w:cs="Times New Roman"/>
          <w:kern w:val="0"/>
          <w14:ligatures w14:val="none"/>
        </w:rPr>
        <w:t>Verdegem</w:t>
      </w:r>
      <w:proofErr w:type="spellEnd"/>
      <w:r w:rsidRPr="000F5BB7">
        <w:rPr>
          <w:rFonts w:ascii="Times New Roman" w:eastAsia="Times New Roman" w:hAnsi="Times New Roman" w:cs="Times New Roman"/>
          <w:kern w:val="0"/>
          <w14:ligatures w14:val="none"/>
        </w:rPr>
        <w:t xml:space="preserve"> S (2020) Identity discs: The recovery and identification of First World War soldiers located during archaeological works on the former Western front, </w:t>
      </w:r>
      <w:r w:rsidRPr="000F5BB7">
        <w:rPr>
          <w:rFonts w:ascii="Times New Roman" w:eastAsia="Times New Roman" w:hAnsi="Times New Roman" w:cs="Times New Roman"/>
          <w:i/>
          <w:iCs/>
          <w:kern w:val="0"/>
          <w14:ligatures w14:val="none"/>
        </w:rPr>
        <w:t>Forensic Science International,</w:t>
      </w:r>
      <w:r w:rsidRPr="000F5BB7">
        <w:rPr>
          <w:rFonts w:ascii="Times New Roman" w:eastAsia="Times New Roman" w:hAnsi="Times New Roman" w:cs="Times New Roman"/>
          <w:kern w:val="0"/>
          <w14:ligatures w14:val="none"/>
        </w:rPr>
        <w:t xml:space="preserve"> 317.</w:t>
      </w:r>
    </w:p>
    <w:p w:rsidR="000F5BB7" w:rsidRPr="000F5BB7" w:rsidRDefault="000F5BB7" w:rsidP="000F5BB7">
      <w:pPr>
        <w:spacing w:before="100" w:beforeAutospacing="1" w:after="100" w:afterAutospacing="1"/>
        <w:rPr>
          <w:rFonts w:ascii="Times New Roman" w:eastAsia="Times New Roman" w:hAnsi="Times New Roman" w:cs="Times New Roman"/>
          <w:kern w:val="0"/>
          <w14:ligatures w14:val="none"/>
        </w:rPr>
      </w:pPr>
      <w:r w:rsidRPr="000F5BB7">
        <w:rPr>
          <w:rFonts w:ascii="Times New Roman" w:eastAsia="Times New Roman" w:hAnsi="Times New Roman" w:cs="Times New Roman"/>
          <w:kern w:val="0"/>
          <w14:ligatures w14:val="none"/>
        </w:rPr>
        <w:t xml:space="preserve">Australian War Memorial (2023) </w:t>
      </w:r>
      <w:hyperlink r:id="rId16" w:tgtFrame="_blank" w:history="1">
        <w:r w:rsidRPr="000F5BB7">
          <w:rPr>
            <w:rFonts w:ascii="Times New Roman" w:eastAsia="Times New Roman" w:hAnsi="Times New Roman" w:cs="Times New Roman"/>
            <w:i/>
            <w:iCs/>
            <w:color w:val="0000FF"/>
            <w:kern w:val="0"/>
            <w:u w:val="single"/>
            <w14:ligatures w14:val="none"/>
          </w:rPr>
          <w:t xml:space="preserve">Australian identity discs of the First World </w:t>
        </w:r>
        <w:proofErr w:type="spellStart"/>
        <w:r w:rsidRPr="000F5BB7">
          <w:rPr>
            <w:rFonts w:ascii="Times New Roman" w:eastAsia="Times New Roman" w:hAnsi="Times New Roman" w:cs="Times New Roman"/>
            <w:i/>
            <w:iCs/>
            <w:color w:val="0000FF"/>
            <w:kern w:val="0"/>
            <w:u w:val="single"/>
            <w14:ligatures w14:val="none"/>
          </w:rPr>
          <w:t>Waropen_in_new</w:t>
        </w:r>
        <w:proofErr w:type="spellEnd"/>
      </w:hyperlink>
      <w:r w:rsidRPr="000F5BB7">
        <w:rPr>
          <w:rFonts w:ascii="Times New Roman" w:eastAsia="Times New Roman" w:hAnsi="Times New Roman" w:cs="Times New Roman"/>
          <w:i/>
          <w:iCs/>
          <w:kern w:val="0"/>
          <w14:ligatures w14:val="none"/>
        </w:rPr>
        <w:t>,</w:t>
      </w:r>
      <w:r w:rsidRPr="000F5BB7">
        <w:rPr>
          <w:rFonts w:ascii="Times New Roman" w:eastAsia="Times New Roman" w:hAnsi="Times New Roman" w:cs="Times New Roman"/>
          <w:kern w:val="0"/>
          <w14:ligatures w14:val="none"/>
        </w:rPr>
        <w:t xml:space="preserve"> Australian War Memorial Website, accessed 19 February 2025.</w:t>
      </w:r>
    </w:p>
    <w:p w:rsidR="000F5BB7" w:rsidRPr="000F5BB7" w:rsidRDefault="000F5BB7" w:rsidP="000F5BB7">
      <w:pPr>
        <w:spacing w:before="100" w:beforeAutospacing="1" w:after="100" w:afterAutospacing="1"/>
        <w:rPr>
          <w:rFonts w:ascii="Times New Roman" w:eastAsia="Times New Roman" w:hAnsi="Times New Roman" w:cs="Times New Roman"/>
          <w:kern w:val="0"/>
          <w14:ligatures w14:val="none"/>
        </w:rPr>
      </w:pPr>
      <w:r w:rsidRPr="000F5BB7">
        <w:rPr>
          <w:rFonts w:ascii="Times New Roman" w:eastAsia="Times New Roman" w:hAnsi="Times New Roman" w:cs="Times New Roman"/>
          <w:kern w:val="0"/>
          <w14:ligatures w14:val="none"/>
        </w:rPr>
        <w:lastRenderedPageBreak/>
        <w:t xml:space="preserve">International Committee of the Red Cross (1906) </w:t>
      </w:r>
      <w:hyperlink r:id="rId17" w:tgtFrame="_blank" w:history="1">
        <w:r w:rsidRPr="000F5BB7">
          <w:rPr>
            <w:rFonts w:ascii="Times New Roman" w:eastAsia="Times New Roman" w:hAnsi="Times New Roman" w:cs="Times New Roman"/>
            <w:i/>
            <w:iCs/>
            <w:color w:val="0000FF"/>
            <w:kern w:val="0"/>
            <w:u w:val="single"/>
            <w14:ligatures w14:val="none"/>
          </w:rPr>
          <w:t>Convention for the Amelioration of the Condition of the Wounded and Sick in Armies in the Field. Geneva, 6 July 1906.open_in_new</w:t>
        </w:r>
      </w:hyperlink>
      <w:r w:rsidRPr="000F5BB7">
        <w:rPr>
          <w:rFonts w:ascii="Times New Roman" w:eastAsia="Times New Roman" w:hAnsi="Times New Roman" w:cs="Times New Roman"/>
          <w:kern w:val="0"/>
          <w14:ligatures w14:val="none"/>
        </w:rPr>
        <w:t>, International Humanitarian Law Databases Website, accessed 19 February 2025.</w:t>
      </w:r>
    </w:p>
    <w:p w:rsidR="000F5BB7" w:rsidRPr="000F5BB7" w:rsidRDefault="000F5BB7" w:rsidP="000F5BB7">
      <w:pPr>
        <w:spacing w:before="100" w:beforeAutospacing="1" w:after="100" w:afterAutospacing="1"/>
        <w:rPr>
          <w:rFonts w:ascii="Times New Roman" w:eastAsia="Times New Roman" w:hAnsi="Times New Roman" w:cs="Times New Roman"/>
          <w:kern w:val="0"/>
          <w14:ligatures w14:val="none"/>
        </w:rPr>
      </w:pPr>
      <w:r w:rsidRPr="000F5BB7">
        <w:rPr>
          <w:rFonts w:ascii="Times New Roman" w:eastAsia="Times New Roman" w:hAnsi="Times New Roman" w:cs="Times New Roman"/>
          <w:kern w:val="0"/>
          <w14:ligatures w14:val="none"/>
        </w:rPr>
        <w:t xml:space="preserve">O’Mara D (2020) </w:t>
      </w:r>
      <w:hyperlink r:id="rId18" w:tgtFrame="_blank" w:history="1">
        <w:r w:rsidRPr="000F5BB7">
          <w:rPr>
            <w:rFonts w:ascii="Times New Roman" w:eastAsia="Times New Roman" w:hAnsi="Times New Roman" w:cs="Times New Roman"/>
            <w:i/>
            <w:iCs/>
            <w:color w:val="0000FF"/>
            <w:kern w:val="0"/>
            <w:u w:val="single"/>
            <w14:ligatures w14:val="none"/>
          </w:rPr>
          <w:t>Identifying the Dead: a Short Study of the Identification Tags of 1914-1918open_in_new</w:t>
        </w:r>
      </w:hyperlink>
      <w:r w:rsidRPr="000F5BB7">
        <w:rPr>
          <w:rFonts w:ascii="Times New Roman" w:eastAsia="Times New Roman" w:hAnsi="Times New Roman" w:cs="Times New Roman"/>
          <w:kern w:val="0"/>
          <w14:ligatures w14:val="none"/>
        </w:rPr>
        <w:t>, The Western Front Association Website, accessed 19 February 2025.</w:t>
      </w:r>
    </w:p>
    <w:p w:rsidR="000F5BB7" w:rsidRPr="000F5BB7" w:rsidRDefault="000F5BB7" w:rsidP="000F5BB7">
      <w:pPr>
        <w:spacing w:before="100" w:beforeAutospacing="1" w:after="100" w:afterAutospacing="1"/>
        <w:rPr>
          <w:rFonts w:ascii="Times New Roman" w:eastAsia="Times New Roman" w:hAnsi="Times New Roman" w:cs="Times New Roman"/>
          <w:kern w:val="0"/>
          <w14:ligatures w14:val="none"/>
        </w:rPr>
      </w:pPr>
      <w:r w:rsidRPr="000F5BB7">
        <w:rPr>
          <w:rFonts w:ascii="Times New Roman" w:eastAsia="Times New Roman" w:hAnsi="Times New Roman" w:cs="Times New Roman"/>
          <w:kern w:val="0"/>
          <w14:ligatures w14:val="none"/>
        </w:rPr>
        <w:t xml:space="preserve">Rutherford D (2015) </w:t>
      </w:r>
      <w:hyperlink r:id="rId19" w:tgtFrame="_blank" w:history="1">
        <w:r w:rsidRPr="000F5BB7">
          <w:rPr>
            <w:rFonts w:ascii="Times New Roman" w:eastAsia="Times New Roman" w:hAnsi="Times New Roman" w:cs="Times New Roman"/>
            <w:i/>
            <w:iCs/>
            <w:color w:val="0000FF"/>
            <w:kern w:val="0"/>
            <w:u w:val="single"/>
            <w14:ligatures w14:val="none"/>
          </w:rPr>
          <w:t xml:space="preserve">Understanding Australian Identity Discs Part 2: Second World War, Royal Australian </w:t>
        </w:r>
        <w:proofErr w:type="spellStart"/>
        <w:r w:rsidRPr="000F5BB7">
          <w:rPr>
            <w:rFonts w:ascii="Times New Roman" w:eastAsia="Times New Roman" w:hAnsi="Times New Roman" w:cs="Times New Roman"/>
            <w:i/>
            <w:iCs/>
            <w:color w:val="0000FF"/>
            <w:kern w:val="0"/>
            <w:u w:val="single"/>
            <w14:ligatures w14:val="none"/>
          </w:rPr>
          <w:t>Navyopen_in_new</w:t>
        </w:r>
        <w:proofErr w:type="spellEnd"/>
      </w:hyperlink>
      <w:r w:rsidRPr="000F5BB7">
        <w:rPr>
          <w:rFonts w:ascii="Times New Roman" w:eastAsia="Times New Roman" w:hAnsi="Times New Roman" w:cs="Times New Roman"/>
          <w:kern w:val="0"/>
          <w14:ligatures w14:val="none"/>
        </w:rPr>
        <w:t>, Australian War Memorial Website, accessed 19 February 2025.</w:t>
      </w:r>
    </w:p>
    <w:p w:rsidR="000F5BB7" w:rsidRPr="000F5BB7" w:rsidRDefault="000F5BB7" w:rsidP="000F5BB7">
      <w:pPr>
        <w:spacing w:before="100" w:beforeAutospacing="1" w:after="100" w:afterAutospacing="1"/>
        <w:rPr>
          <w:rFonts w:ascii="Times New Roman" w:eastAsia="Times New Roman" w:hAnsi="Times New Roman" w:cs="Times New Roman"/>
          <w:kern w:val="0"/>
          <w14:ligatures w14:val="none"/>
        </w:rPr>
      </w:pPr>
      <w:r w:rsidRPr="000F5BB7">
        <w:rPr>
          <w:rFonts w:ascii="Times New Roman" w:eastAsia="Times New Roman" w:hAnsi="Times New Roman" w:cs="Times New Roman"/>
          <w:kern w:val="0"/>
          <w14:ligatures w14:val="none"/>
        </w:rPr>
        <w:t xml:space="preserve">Rutherford D (2015) </w:t>
      </w:r>
      <w:hyperlink r:id="rId20" w:tgtFrame="_blank" w:history="1">
        <w:r w:rsidRPr="000F5BB7">
          <w:rPr>
            <w:rFonts w:ascii="Times New Roman" w:eastAsia="Times New Roman" w:hAnsi="Times New Roman" w:cs="Times New Roman"/>
            <w:i/>
            <w:iCs/>
            <w:color w:val="0000FF"/>
            <w:kern w:val="0"/>
            <w:u w:val="single"/>
            <w14:ligatures w14:val="none"/>
          </w:rPr>
          <w:t xml:space="preserve">Understanding Australian Identity Discs Part 3 : Second World War, </w:t>
        </w:r>
        <w:proofErr w:type="spellStart"/>
        <w:r w:rsidRPr="000F5BB7">
          <w:rPr>
            <w:rFonts w:ascii="Times New Roman" w:eastAsia="Times New Roman" w:hAnsi="Times New Roman" w:cs="Times New Roman"/>
            <w:i/>
            <w:iCs/>
            <w:color w:val="0000FF"/>
            <w:kern w:val="0"/>
            <w:u w:val="single"/>
            <w14:ligatures w14:val="none"/>
          </w:rPr>
          <w:t>Armyopen_in_new</w:t>
        </w:r>
        <w:proofErr w:type="spellEnd"/>
      </w:hyperlink>
      <w:r w:rsidRPr="000F5BB7">
        <w:rPr>
          <w:rFonts w:ascii="Times New Roman" w:eastAsia="Times New Roman" w:hAnsi="Times New Roman" w:cs="Times New Roman"/>
          <w:kern w:val="0"/>
          <w14:ligatures w14:val="none"/>
        </w:rPr>
        <w:t>, Australian War Memorial Website, accessed 19 February 2025.</w:t>
      </w:r>
    </w:p>
    <w:p w:rsidR="000F5BB7" w:rsidRPr="000F5BB7" w:rsidRDefault="000F5BB7" w:rsidP="000F5BB7">
      <w:pPr>
        <w:spacing w:before="100" w:beforeAutospacing="1" w:after="100" w:afterAutospacing="1"/>
        <w:rPr>
          <w:rFonts w:ascii="Times New Roman" w:eastAsia="Times New Roman" w:hAnsi="Times New Roman" w:cs="Times New Roman"/>
          <w:kern w:val="0"/>
          <w14:ligatures w14:val="none"/>
        </w:rPr>
      </w:pPr>
      <w:r w:rsidRPr="000F5BB7">
        <w:rPr>
          <w:rFonts w:ascii="Times New Roman" w:eastAsia="Times New Roman" w:hAnsi="Times New Roman" w:cs="Times New Roman"/>
          <w:kern w:val="0"/>
          <w14:ligatures w14:val="none"/>
        </w:rPr>
        <w:t xml:space="preserve">Rutherford D (2016) </w:t>
      </w:r>
      <w:hyperlink r:id="rId21" w:tgtFrame="_blank" w:history="1">
        <w:r w:rsidRPr="000F5BB7">
          <w:rPr>
            <w:rFonts w:ascii="Times New Roman" w:eastAsia="Times New Roman" w:hAnsi="Times New Roman" w:cs="Times New Roman"/>
            <w:i/>
            <w:iCs/>
            <w:color w:val="0000FF"/>
            <w:kern w:val="0"/>
            <w:u w:val="single"/>
            <w14:ligatures w14:val="none"/>
          </w:rPr>
          <w:t xml:space="preserve">Understanding Australian Identity discs part 4: Second World War, Royal Australian Air </w:t>
        </w:r>
        <w:proofErr w:type="spellStart"/>
        <w:r w:rsidRPr="000F5BB7">
          <w:rPr>
            <w:rFonts w:ascii="Times New Roman" w:eastAsia="Times New Roman" w:hAnsi="Times New Roman" w:cs="Times New Roman"/>
            <w:i/>
            <w:iCs/>
            <w:color w:val="0000FF"/>
            <w:kern w:val="0"/>
            <w:u w:val="single"/>
            <w14:ligatures w14:val="none"/>
          </w:rPr>
          <w:t>Forceopen_in_new</w:t>
        </w:r>
        <w:proofErr w:type="spellEnd"/>
      </w:hyperlink>
      <w:r w:rsidRPr="000F5BB7">
        <w:rPr>
          <w:rFonts w:ascii="Times New Roman" w:eastAsia="Times New Roman" w:hAnsi="Times New Roman" w:cs="Times New Roman"/>
          <w:kern w:val="0"/>
          <w14:ligatures w14:val="none"/>
        </w:rPr>
        <w:t>, Australian War Memorial Website, accessed 19 February 2025.</w:t>
      </w:r>
    </w:p>
    <w:p w:rsidR="000F5BB7" w:rsidRPr="000F5BB7" w:rsidRDefault="000F5BB7" w:rsidP="000F5BB7">
      <w:pPr>
        <w:spacing w:before="100" w:beforeAutospacing="1" w:after="100" w:afterAutospacing="1"/>
        <w:rPr>
          <w:rFonts w:ascii="Times New Roman" w:eastAsia="Times New Roman" w:hAnsi="Times New Roman" w:cs="Times New Roman"/>
          <w:kern w:val="0"/>
          <w14:ligatures w14:val="none"/>
        </w:rPr>
      </w:pPr>
      <w:proofErr w:type="spellStart"/>
      <w:r w:rsidRPr="000F5BB7">
        <w:rPr>
          <w:rFonts w:ascii="Times New Roman" w:eastAsia="Times New Roman" w:hAnsi="Times New Roman" w:cs="Times New Roman"/>
          <w:kern w:val="0"/>
          <w14:ligatures w14:val="none"/>
        </w:rPr>
        <w:t>Terrett</w:t>
      </w:r>
      <w:proofErr w:type="spellEnd"/>
      <w:r w:rsidRPr="000F5BB7">
        <w:rPr>
          <w:rFonts w:ascii="Times New Roman" w:eastAsia="Times New Roman" w:hAnsi="Times New Roman" w:cs="Times New Roman"/>
          <w:kern w:val="0"/>
          <w14:ligatures w14:val="none"/>
        </w:rPr>
        <w:t xml:space="preserve"> L and </w:t>
      </w:r>
      <w:proofErr w:type="spellStart"/>
      <w:r w:rsidRPr="000F5BB7">
        <w:rPr>
          <w:rFonts w:ascii="Times New Roman" w:eastAsia="Times New Roman" w:hAnsi="Times New Roman" w:cs="Times New Roman"/>
          <w:kern w:val="0"/>
          <w14:ligatures w14:val="none"/>
        </w:rPr>
        <w:t>Taubert</w:t>
      </w:r>
      <w:proofErr w:type="spellEnd"/>
      <w:r w:rsidRPr="000F5BB7">
        <w:rPr>
          <w:rFonts w:ascii="Times New Roman" w:eastAsia="Times New Roman" w:hAnsi="Times New Roman" w:cs="Times New Roman"/>
          <w:kern w:val="0"/>
          <w14:ligatures w14:val="none"/>
        </w:rPr>
        <w:t xml:space="preserve"> S (2015) </w:t>
      </w:r>
      <w:r w:rsidRPr="000F5BB7">
        <w:rPr>
          <w:rFonts w:ascii="Times New Roman" w:eastAsia="Times New Roman" w:hAnsi="Times New Roman" w:cs="Times New Roman"/>
          <w:i/>
          <w:iCs/>
          <w:kern w:val="0"/>
          <w14:ligatures w14:val="none"/>
        </w:rPr>
        <w:t>Preserving our Proud Heritage: The Customs and Traditions of the Australian Army</w:t>
      </w:r>
      <w:r w:rsidRPr="000F5BB7">
        <w:rPr>
          <w:rFonts w:ascii="Times New Roman" w:eastAsia="Times New Roman" w:hAnsi="Times New Roman" w:cs="Times New Roman"/>
          <w:kern w:val="0"/>
          <w14:ligatures w14:val="none"/>
        </w:rPr>
        <w:t>, Big Sky Publishing.</w:t>
      </w:r>
    </w:p>
    <w:p w:rsidR="000F5BB7" w:rsidRDefault="000F5BB7"/>
    <w:sectPr w:rsidR="000F5B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BB7"/>
    <w:rsid w:val="000F5BB7"/>
    <w:rsid w:val="001A7A19"/>
    <w:rsid w:val="007F2BF4"/>
    <w:rsid w:val="00B227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903BE32"/>
  <w15:chartTrackingRefBased/>
  <w15:docId w15:val="{CB5C7263-6AC1-7C43-8907-1E5CFC0A7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F5BB7"/>
    <w:pPr>
      <w:spacing w:before="100" w:beforeAutospacing="1" w:after="100" w:afterAutospacing="1"/>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0F5BB7"/>
    <w:pPr>
      <w:spacing w:before="100" w:beforeAutospacing="1" w:after="100" w:afterAutospacing="1"/>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5BB7"/>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0F5BB7"/>
    <w:rPr>
      <w:rFonts w:ascii="Times New Roman" w:eastAsia="Times New Roman" w:hAnsi="Times New Roman" w:cs="Times New Roman"/>
      <w:b/>
      <w:bCs/>
      <w:kern w:val="0"/>
      <w:sz w:val="36"/>
      <w:szCs w:val="36"/>
      <w14:ligatures w14:val="none"/>
    </w:rPr>
  </w:style>
  <w:style w:type="paragraph" w:customStyle="1" w:styleId="text-teal">
    <w:name w:val="text-teal"/>
    <w:basedOn w:val="Normal"/>
    <w:rsid w:val="000F5BB7"/>
    <w:pPr>
      <w:spacing w:before="100" w:beforeAutospacing="1" w:after="100" w:afterAutospacing="1"/>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0F5BB7"/>
    <w:pPr>
      <w:spacing w:before="100" w:beforeAutospacing="1" w:after="100" w:afterAutospacing="1"/>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0F5BB7"/>
    <w:rPr>
      <w:i/>
      <w:iCs/>
    </w:rPr>
  </w:style>
  <w:style w:type="character" w:styleId="Strong">
    <w:name w:val="Strong"/>
    <w:basedOn w:val="DefaultParagraphFont"/>
    <w:uiPriority w:val="22"/>
    <w:qFormat/>
    <w:rsid w:val="000F5BB7"/>
    <w:rPr>
      <w:b/>
      <w:bCs/>
    </w:rPr>
  </w:style>
  <w:style w:type="character" w:styleId="Hyperlink">
    <w:name w:val="Hyperlink"/>
    <w:basedOn w:val="DefaultParagraphFont"/>
    <w:uiPriority w:val="99"/>
    <w:semiHidden/>
    <w:unhideWhenUsed/>
    <w:rsid w:val="000F5BB7"/>
    <w:rPr>
      <w:color w:val="0000FF"/>
      <w:u w:val="single"/>
    </w:rPr>
  </w:style>
  <w:style w:type="character" w:customStyle="1" w:styleId="material-icons">
    <w:name w:val="material-icons"/>
    <w:basedOn w:val="DefaultParagraphFont"/>
    <w:rsid w:val="000F5B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396418">
      <w:bodyDiv w:val="1"/>
      <w:marLeft w:val="0"/>
      <w:marRight w:val="0"/>
      <w:marTop w:val="0"/>
      <w:marBottom w:val="0"/>
      <w:divBdr>
        <w:top w:val="none" w:sz="0" w:space="0" w:color="auto"/>
        <w:left w:val="none" w:sz="0" w:space="0" w:color="auto"/>
        <w:bottom w:val="none" w:sz="0" w:space="0" w:color="auto"/>
        <w:right w:val="none" w:sz="0" w:space="0" w:color="auto"/>
      </w:divBdr>
      <w:divsChild>
        <w:div w:id="29913539">
          <w:marLeft w:val="0"/>
          <w:marRight w:val="0"/>
          <w:marTop w:val="0"/>
          <w:marBottom w:val="0"/>
          <w:divBdr>
            <w:top w:val="none" w:sz="0" w:space="0" w:color="auto"/>
            <w:left w:val="none" w:sz="0" w:space="0" w:color="auto"/>
            <w:bottom w:val="none" w:sz="0" w:space="0" w:color="auto"/>
            <w:right w:val="none" w:sz="0" w:space="0" w:color="auto"/>
          </w:divBdr>
          <w:divsChild>
            <w:div w:id="250116925">
              <w:marLeft w:val="0"/>
              <w:marRight w:val="0"/>
              <w:marTop w:val="0"/>
              <w:marBottom w:val="0"/>
              <w:divBdr>
                <w:top w:val="none" w:sz="0" w:space="0" w:color="auto"/>
                <w:left w:val="none" w:sz="0" w:space="0" w:color="auto"/>
                <w:bottom w:val="none" w:sz="0" w:space="0" w:color="auto"/>
                <w:right w:val="none" w:sz="0" w:space="0" w:color="auto"/>
              </w:divBdr>
              <w:divsChild>
                <w:div w:id="375618355">
                  <w:marLeft w:val="0"/>
                  <w:marRight w:val="0"/>
                  <w:marTop w:val="0"/>
                  <w:marBottom w:val="0"/>
                  <w:divBdr>
                    <w:top w:val="none" w:sz="0" w:space="0" w:color="auto"/>
                    <w:left w:val="none" w:sz="0" w:space="0" w:color="auto"/>
                    <w:bottom w:val="none" w:sz="0" w:space="0" w:color="auto"/>
                    <w:right w:val="none" w:sz="0" w:space="0" w:color="auto"/>
                  </w:divBdr>
                  <w:divsChild>
                    <w:div w:id="1601791574">
                      <w:marLeft w:val="0"/>
                      <w:marRight w:val="0"/>
                      <w:marTop w:val="0"/>
                      <w:marBottom w:val="0"/>
                      <w:divBdr>
                        <w:top w:val="none" w:sz="0" w:space="0" w:color="auto"/>
                        <w:left w:val="none" w:sz="0" w:space="0" w:color="auto"/>
                        <w:bottom w:val="none" w:sz="0" w:space="0" w:color="auto"/>
                        <w:right w:val="none" w:sz="0" w:space="0" w:color="auto"/>
                      </w:divBdr>
                      <w:divsChild>
                        <w:div w:id="2107917896">
                          <w:marLeft w:val="0"/>
                          <w:marRight w:val="0"/>
                          <w:marTop w:val="0"/>
                          <w:marBottom w:val="0"/>
                          <w:divBdr>
                            <w:top w:val="none" w:sz="0" w:space="0" w:color="auto"/>
                            <w:left w:val="none" w:sz="0" w:space="0" w:color="auto"/>
                            <w:bottom w:val="none" w:sz="0" w:space="0" w:color="auto"/>
                            <w:right w:val="none" w:sz="0" w:space="0" w:color="auto"/>
                          </w:divBdr>
                          <w:divsChild>
                            <w:div w:id="17788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5215478">
          <w:marLeft w:val="0"/>
          <w:marRight w:val="0"/>
          <w:marTop w:val="0"/>
          <w:marBottom w:val="0"/>
          <w:divBdr>
            <w:top w:val="none" w:sz="0" w:space="0" w:color="auto"/>
            <w:left w:val="none" w:sz="0" w:space="0" w:color="auto"/>
            <w:bottom w:val="none" w:sz="0" w:space="0" w:color="auto"/>
            <w:right w:val="none" w:sz="0" w:space="0" w:color="auto"/>
          </w:divBdr>
          <w:divsChild>
            <w:div w:id="652878754">
              <w:marLeft w:val="0"/>
              <w:marRight w:val="0"/>
              <w:marTop w:val="0"/>
              <w:marBottom w:val="0"/>
              <w:divBdr>
                <w:top w:val="none" w:sz="0" w:space="0" w:color="auto"/>
                <w:left w:val="none" w:sz="0" w:space="0" w:color="auto"/>
                <w:bottom w:val="none" w:sz="0" w:space="0" w:color="auto"/>
                <w:right w:val="none" w:sz="0" w:space="0" w:color="auto"/>
              </w:divBdr>
              <w:divsChild>
                <w:div w:id="87969305">
                  <w:marLeft w:val="0"/>
                  <w:marRight w:val="0"/>
                  <w:marTop w:val="0"/>
                  <w:marBottom w:val="0"/>
                  <w:divBdr>
                    <w:top w:val="none" w:sz="0" w:space="0" w:color="auto"/>
                    <w:left w:val="none" w:sz="0" w:space="0" w:color="auto"/>
                    <w:bottom w:val="none" w:sz="0" w:space="0" w:color="auto"/>
                    <w:right w:val="none" w:sz="0" w:space="0" w:color="auto"/>
                  </w:divBdr>
                  <w:divsChild>
                    <w:div w:id="159582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444958">
          <w:marLeft w:val="0"/>
          <w:marRight w:val="0"/>
          <w:marTop w:val="0"/>
          <w:marBottom w:val="0"/>
          <w:divBdr>
            <w:top w:val="none" w:sz="0" w:space="0" w:color="auto"/>
            <w:left w:val="none" w:sz="0" w:space="0" w:color="auto"/>
            <w:bottom w:val="none" w:sz="0" w:space="0" w:color="auto"/>
            <w:right w:val="none" w:sz="0" w:space="0" w:color="auto"/>
          </w:divBdr>
          <w:divsChild>
            <w:div w:id="401490017">
              <w:marLeft w:val="0"/>
              <w:marRight w:val="0"/>
              <w:marTop w:val="0"/>
              <w:marBottom w:val="0"/>
              <w:divBdr>
                <w:top w:val="none" w:sz="0" w:space="0" w:color="auto"/>
                <w:left w:val="none" w:sz="0" w:space="0" w:color="auto"/>
                <w:bottom w:val="none" w:sz="0" w:space="0" w:color="auto"/>
                <w:right w:val="none" w:sz="0" w:space="0" w:color="auto"/>
              </w:divBdr>
              <w:divsChild>
                <w:div w:id="1863588970">
                  <w:marLeft w:val="0"/>
                  <w:marRight w:val="0"/>
                  <w:marTop w:val="0"/>
                  <w:marBottom w:val="0"/>
                  <w:divBdr>
                    <w:top w:val="none" w:sz="0" w:space="0" w:color="auto"/>
                    <w:left w:val="none" w:sz="0" w:space="0" w:color="auto"/>
                    <w:bottom w:val="none" w:sz="0" w:space="0" w:color="auto"/>
                    <w:right w:val="none" w:sz="0" w:space="0" w:color="auto"/>
                  </w:divBdr>
                  <w:divsChild>
                    <w:div w:id="1441797401">
                      <w:marLeft w:val="0"/>
                      <w:marRight w:val="0"/>
                      <w:marTop w:val="0"/>
                      <w:marBottom w:val="0"/>
                      <w:divBdr>
                        <w:top w:val="none" w:sz="0" w:space="0" w:color="auto"/>
                        <w:left w:val="none" w:sz="0" w:space="0" w:color="auto"/>
                        <w:bottom w:val="none" w:sz="0" w:space="0" w:color="auto"/>
                        <w:right w:val="none" w:sz="0" w:space="0" w:color="auto"/>
                      </w:divBdr>
                      <w:divsChild>
                        <w:div w:id="8375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779115">
          <w:marLeft w:val="0"/>
          <w:marRight w:val="0"/>
          <w:marTop w:val="0"/>
          <w:marBottom w:val="0"/>
          <w:divBdr>
            <w:top w:val="none" w:sz="0" w:space="0" w:color="auto"/>
            <w:left w:val="none" w:sz="0" w:space="0" w:color="auto"/>
            <w:bottom w:val="none" w:sz="0" w:space="0" w:color="auto"/>
            <w:right w:val="none" w:sz="0" w:space="0" w:color="auto"/>
          </w:divBdr>
          <w:divsChild>
            <w:div w:id="2042198752">
              <w:marLeft w:val="0"/>
              <w:marRight w:val="0"/>
              <w:marTop w:val="0"/>
              <w:marBottom w:val="0"/>
              <w:divBdr>
                <w:top w:val="none" w:sz="0" w:space="0" w:color="auto"/>
                <w:left w:val="none" w:sz="0" w:space="0" w:color="auto"/>
                <w:bottom w:val="none" w:sz="0" w:space="0" w:color="auto"/>
                <w:right w:val="none" w:sz="0" w:space="0" w:color="auto"/>
              </w:divBdr>
              <w:divsChild>
                <w:div w:id="76068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704711">
          <w:marLeft w:val="0"/>
          <w:marRight w:val="0"/>
          <w:marTop w:val="0"/>
          <w:marBottom w:val="0"/>
          <w:divBdr>
            <w:top w:val="none" w:sz="0" w:space="0" w:color="auto"/>
            <w:left w:val="none" w:sz="0" w:space="0" w:color="auto"/>
            <w:bottom w:val="none" w:sz="0" w:space="0" w:color="auto"/>
            <w:right w:val="none" w:sz="0" w:space="0" w:color="auto"/>
          </w:divBdr>
          <w:divsChild>
            <w:div w:id="995912766">
              <w:marLeft w:val="0"/>
              <w:marRight w:val="0"/>
              <w:marTop w:val="0"/>
              <w:marBottom w:val="0"/>
              <w:divBdr>
                <w:top w:val="none" w:sz="0" w:space="0" w:color="auto"/>
                <w:left w:val="none" w:sz="0" w:space="0" w:color="auto"/>
                <w:bottom w:val="none" w:sz="0" w:space="0" w:color="auto"/>
                <w:right w:val="none" w:sz="0" w:space="0" w:color="auto"/>
              </w:divBdr>
            </w:div>
          </w:divsChild>
        </w:div>
        <w:div w:id="2095277935">
          <w:marLeft w:val="0"/>
          <w:marRight w:val="0"/>
          <w:marTop w:val="0"/>
          <w:marBottom w:val="0"/>
          <w:divBdr>
            <w:top w:val="none" w:sz="0" w:space="0" w:color="auto"/>
            <w:left w:val="none" w:sz="0" w:space="0" w:color="auto"/>
            <w:bottom w:val="none" w:sz="0" w:space="0" w:color="auto"/>
            <w:right w:val="none" w:sz="0" w:space="0" w:color="auto"/>
          </w:divBdr>
          <w:divsChild>
            <w:div w:id="1552423227">
              <w:marLeft w:val="0"/>
              <w:marRight w:val="0"/>
              <w:marTop w:val="0"/>
              <w:marBottom w:val="0"/>
              <w:divBdr>
                <w:top w:val="none" w:sz="0" w:space="0" w:color="auto"/>
                <w:left w:val="none" w:sz="0" w:space="0" w:color="auto"/>
                <w:bottom w:val="none" w:sz="0" w:space="0" w:color="auto"/>
                <w:right w:val="none" w:sz="0" w:space="0" w:color="auto"/>
              </w:divBdr>
              <w:divsChild>
                <w:div w:id="38922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412237">
          <w:marLeft w:val="0"/>
          <w:marRight w:val="0"/>
          <w:marTop w:val="0"/>
          <w:marBottom w:val="0"/>
          <w:divBdr>
            <w:top w:val="none" w:sz="0" w:space="0" w:color="auto"/>
            <w:left w:val="none" w:sz="0" w:space="0" w:color="auto"/>
            <w:bottom w:val="none" w:sz="0" w:space="0" w:color="auto"/>
            <w:right w:val="none" w:sz="0" w:space="0" w:color="auto"/>
          </w:divBdr>
          <w:divsChild>
            <w:div w:id="1985625593">
              <w:marLeft w:val="0"/>
              <w:marRight w:val="0"/>
              <w:marTop w:val="0"/>
              <w:marBottom w:val="0"/>
              <w:divBdr>
                <w:top w:val="none" w:sz="0" w:space="0" w:color="auto"/>
                <w:left w:val="none" w:sz="0" w:space="0" w:color="auto"/>
                <w:bottom w:val="none" w:sz="0" w:space="0" w:color="auto"/>
                <w:right w:val="none" w:sz="0" w:space="0" w:color="auto"/>
              </w:divBdr>
              <w:divsChild>
                <w:div w:id="94596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9922">
          <w:marLeft w:val="0"/>
          <w:marRight w:val="0"/>
          <w:marTop w:val="0"/>
          <w:marBottom w:val="0"/>
          <w:divBdr>
            <w:top w:val="none" w:sz="0" w:space="0" w:color="auto"/>
            <w:left w:val="none" w:sz="0" w:space="0" w:color="auto"/>
            <w:bottom w:val="none" w:sz="0" w:space="0" w:color="auto"/>
            <w:right w:val="none" w:sz="0" w:space="0" w:color="auto"/>
          </w:divBdr>
          <w:divsChild>
            <w:div w:id="300770751">
              <w:marLeft w:val="0"/>
              <w:marRight w:val="0"/>
              <w:marTop w:val="0"/>
              <w:marBottom w:val="0"/>
              <w:divBdr>
                <w:top w:val="none" w:sz="0" w:space="0" w:color="auto"/>
                <w:left w:val="none" w:sz="0" w:space="0" w:color="auto"/>
                <w:bottom w:val="none" w:sz="0" w:space="0" w:color="auto"/>
                <w:right w:val="none" w:sz="0" w:space="0" w:color="auto"/>
              </w:divBdr>
            </w:div>
          </w:divsChild>
        </w:div>
        <w:div w:id="152111716">
          <w:marLeft w:val="0"/>
          <w:marRight w:val="0"/>
          <w:marTop w:val="0"/>
          <w:marBottom w:val="0"/>
          <w:divBdr>
            <w:top w:val="none" w:sz="0" w:space="0" w:color="auto"/>
            <w:left w:val="none" w:sz="0" w:space="0" w:color="auto"/>
            <w:bottom w:val="none" w:sz="0" w:space="0" w:color="auto"/>
            <w:right w:val="none" w:sz="0" w:space="0" w:color="auto"/>
          </w:divBdr>
          <w:divsChild>
            <w:div w:id="321323692">
              <w:marLeft w:val="0"/>
              <w:marRight w:val="0"/>
              <w:marTop w:val="0"/>
              <w:marBottom w:val="0"/>
              <w:divBdr>
                <w:top w:val="none" w:sz="0" w:space="0" w:color="auto"/>
                <w:left w:val="none" w:sz="0" w:space="0" w:color="auto"/>
                <w:bottom w:val="none" w:sz="0" w:space="0" w:color="auto"/>
                <w:right w:val="none" w:sz="0" w:space="0" w:color="auto"/>
              </w:divBdr>
              <w:divsChild>
                <w:div w:id="47187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87049">
          <w:marLeft w:val="0"/>
          <w:marRight w:val="0"/>
          <w:marTop w:val="0"/>
          <w:marBottom w:val="0"/>
          <w:divBdr>
            <w:top w:val="none" w:sz="0" w:space="0" w:color="auto"/>
            <w:left w:val="none" w:sz="0" w:space="0" w:color="auto"/>
            <w:bottom w:val="none" w:sz="0" w:space="0" w:color="auto"/>
            <w:right w:val="none" w:sz="0" w:space="0" w:color="auto"/>
          </w:divBdr>
          <w:divsChild>
            <w:div w:id="1274746059">
              <w:marLeft w:val="0"/>
              <w:marRight w:val="0"/>
              <w:marTop w:val="0"/>
              <w:marBottom w:val="0"/>
              <w:divBdr>
                <w:top w:val="none" w:sz="0" w:space="0" w:color="auto"/>
                <w:left w:val="none" w:sz="0" w:space="0" w:color="auto"/>
                <w:bottom w:val="none" w:sz="0" w:space="0" w:color="auto"/>
                <w:right w:val="none" w:sz="0" w:space="0" w:color="auto"/>
              </w:divBdr>
              <w:divsChild>
                <w:div w:id="40707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731134">
          <w:marLeft w:val="0"/>
          <w:marRight w:val="0"/>
          <w:marTop w:val="0"/>
          <w:marBottom w:val="0"/>
          <w:divBdr>
            <w:top w:val="none" w:sz="0" w:space="0" w:color="auto"/>
            <w:left w:val="none" w:sz="0" w:space="0" w:color="auto"/>
            <w:bottom w:val="none" w:sz="0" w:space="0" w:color="auto"/>
            <w:right w:val="none" w:sz="0" w:space="0" w:color="auto"/>
          </w:divBdr>
          <w:divsChild>
            <w:div w:id="652874801">
              <w:marLeft w:val="0"/>
              <w:marRight w:val="0"/>
              <w:marTop w:val="0"/>
              <w:marBottom w:val="0"/>
              <w:divBdr>
                <w:top w:val="none" w:sz="0" w:space="0" w:color="auto"/>
                <w:left w:val="none" w:sz="0" w:space="0" w:color="auto"/>
                <w:bottom w:val="none" w:sz="0" w:space="0" w:color="auto"/>
                <w:right w:val="none" w:sz="0" w:space="0" w:color="auto"/>
              </w:divBdr>
              <w:divsChild>
                <w:div w:id="89936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2391">
          <w:marLeft w:val="0"/>
          <w:marRight w:val="0"/>
          <w:marTop w:val="0"/>
          <w:marBottom w:val="0"/>
          <w:divBdr>
            <w:top w:val="none" w:sz="0" w:space="0" w:color="auto"/>
            <w:left w:val="none" w:sz="0" w:space="0" w:color="auto"/>
            <w:bottom w:val="none" w:sz="0" w:space="0" w:color="auto"/>
            <w:right w:val="none" w:sz="0" w:space="0" w:color="auto"/>
          </w:divBdr>
          <w:divsChild>
            <w:div w:id="1794594014">
              <w:marLeft w:val="0"/>
              <w:marRight w:val="0"/>
              <w:marTop w:val="0"/>
              <w:marBottom w:val="0"/>
              <w:divBdr>
                <w:top w:val="none" w:sz="0" w:space="0" w:color="auto"/>
                <w:left w:val="none" w:sz="0" w:space="0" w:color="auto"/>
                <w:bottom w:val="none" w:sz="0" w:space="0" w:color="auto"/>
                <w:right w:val="none" w:sz="0" w:space="0" w:color="auto"/>
              </w:divBdr>
              <w:divsChild>
                <w:div w:id="146180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338118">
          <w:marLeft w:val="0"/>
          <w:marRight w:val="0"/>
          <w:marTop w:val="0"/>
          <w:marBottom w:val="0"/>
          <w:divBdr>
            <w:top w:val="none" w:sz="0" w:space="0" w:color="auto"/>
            <w:left w:val="none" w:sz="0" w:space="0" w:color="auto"/>
            <w:bottom w:val="none" w:sz="0" w:space="0" w:color="auto"/>
            <w:right w:val="none" w:sz="0" w:space="0" w:color="auto"/>
          </w:divBdr>
          <w:divsChild>
            <w:div w:id="461119286">
              <w:marLeft w:val="0"/>
              <w:marRight w:val="0"/>
              <w:marTop w:val="0"/>
              <w:marBottom w:val="0"/>
              <w:divBdr>
                <w:top w:val="none" w:sz="0" w:space="0" w:color="auto"/>
                <w:left w:val="none" w:sz="0" w:space="0" w:color="auto"/>
                <w:bottom w:val="none" w:sz="0" w:space="0" w:color="auto"/>
                <w:right w:val="none" w:sz="0" w:space="0" w:color="auto"/>
              </w:divBdr>
              <w:divsChild>
                <w:div w:id="201479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62436">
          <w:marLeft w:val="0"/>
          <w:marRight w:val="0"/>
          <w:marTop w:val="0"/>
          <w:marBottom w:val="0"/>
          <w:divBdr>
            <w:top w:val="none" w:sz="0" w:space="0" w:color="auto"/>
            <w:left w:val="none" w:sz="0" w:space="0" w:color="auto"/>
            <w:bottom w:val="none" w:sz="0" w:space="0" w:color="auto"/>
            <w:right w:val="none" w:sz="0" w:space="0" w:color="auto"/>
          </w:divBdr>
          <w:divsChild>
            <w:div w:id="1636255739">
              <w:marLeft w:val="0"/>
              <w:marRight w:val="0"/>
              <w:marTop w:val="0"/>
              <w:marBottom w:val="0"/>
              <w:divBdr>
                <w:top w:val="none" w:sz="0" w:space="0" w:color="auto"/>
                <w:left w:val="none" w:sz="0" w:space="0" w:color="auto"/>
                <w:bottom w:val="none" w:sz="0" w:space="0" w:color="auto"/>
                <w:right w:val="none" w:sz="0" w:space="0" w:color="auto"/>
              </w:divBdr>
              <w:divsChild>
                <w:div w:id="27815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016502">
          <w:marLeft w:val="0"/>
          <w:marRight w:val="0"/>
          <w:marTop w:val="0"/>
          <w:marBottom w:val="0"/>
          <w:divBdr>
            <w:top w:val="none" w:sz="0" w:space="0" w:color="auto"/>
            <w:left w:val="none" w:sz="0" w:space="0" w:color="auto"/>
            <w:bottom w:val="none" w:sz="0" w:space="0" w:color="auto"/>
            <w:right w:val="none" w:sz="0" w:space="0" w:color="auto"/>
          </w:divBdr>
          <w:divsChild>
            <w:div w:id="306782855">
              <w:marLeft w:val="0"/>
              <w:marRight w:val="0"/>
              <w:marTop w:val="0"/>
              <w:marBottom w:val="0"/>
              <w:divBdr>
                <w:top w:val="none" w:sz="0" w:space="0" w:color="auto"/>
                <w:left w:val="none" w:sz="0" w:space="0" w:color="auto"/>
                <w:bottom w:val="none" w:sz="0" w:space="0" w:color="auto"/>
                <w:right w:val="none" w:sz="0" w:space="0" w:color="auto"/>
              </w:divBdr>
            </w:div>
          </w:divsChild>
        </w:div>
        <w:div w:id="806363707">
          <w:marLeft w:val="0"/>
          <w:marRight w:val="0"/>
          <w:marTop w:val="0"/>
          <w:marBottom w:val="0"/>
          <w:divBdr>
            <w:top w:val="none" w:sz="0" w:space="0" w:color="auto"/>
            <w:left w:val="none" w:sz="0" w:space="0" w:color="auto"/>
            <w:bottom w:val="none" w:sz="0" w:space="0" w:color="auto"/>
            <w:right w:val="none" w:sz="0" w:space="0" w:color="auto"/>
          </w:divBdr>
          <w:divsChild>
            <w:div w:id="1578054647">
              <w:marLeft w:val="0"/>
              <w:marRight w:val="0"/>
              <w:marTop w:val="0"/>
              <w:marBottom w:val="0"/>
              <w:divBdr>
                <w:top w:val="none" w:sz="0" w:space="0" w:color="auto"/>
                <w:left w:val="none" w:sz="0" w:space="0" w:color="auto"/>
                <w:bottom w:val="none" w:sz="0" w:space="0" w:color="auto"/>
                <w:right w:val="none" w:sz="0" w:space="0" w:color="auto"/>
              </w:divBdr>
              <w:divsChild>
                <w:div w:id="112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283226">
          <w:marLeft w:val="0"/>
          <w:marRight w:val="0"/>
          <w:marTop w:val="0"/>
          <w:marBottom w:val="0"/>
          <w:divBdr>
            <w:top w:val="none" w:sz="0" w:space="0" w:color="auto"/>
            <w:left w:val="none" w:sz="0" w:space="0" w:color="auto"/>
            <w:bottom w:val="none" w:sz="0" w:space="0" w:color="auto"/>
            <w:right w:val="none" w:sz="0" w:space="0" w:color="auto"/>
          </w:divBdr>
          <w:divsChild>
            <w:div w:id="19093708">
              <w:marLeft w:val="0"/>
              <w:marRight w:val="0"/>
              <w:marTop w:val="0"/>
              <w:marBottom w:val="0"/>
              <w:divBdr>
                <w:top w:val="none" w:sz="0" w:space="0" w:color="auto"/>
                <w:left w:val="none" w:sz="0" w:space="0" w:color="auto"/>
                <w:bottom w:val="none" w:sz="0" w:space="0" w:color="auto"/>
                <w:right w:val="none" w:sz="0" w:space="0" w:color="auto"/>
              </w:divBdr>
              <w:divsChild>
                <w:div w:id="116870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394061">
          <w:marLeft w:val="0"/>
          <w:marRight w:val="0"/>
          <w:marTop w:val="0"/>
          <w:marBottom w:val="0"/>
          <w:divBdr>
            <w:top w:val="none" w:sz="0" w:space="0" w:color="auto"/>
            <w:left w:val="none" w:sz="0" w:space="0" w:color="auto"/>
            <w:bottom w:val="none" w:sz="0" w:space="0" w:color="auto"/>
            <w:right w:val="none" w:sz="0" w:space="0" w:color="auto"/>
          </w:divBdr>
          <w:divsChild>
            <w:div w:id="62216638">
              <w:marLeft w:val="0"/>
              <w:marRight w:val="0"/>
              <w:marTop w:val="0"/>
              <w:marBottom w:val="0"/>
              <w:divBdr>
                <w:top w:val="none" w:sz="0" w:space="0" w:color="auto"/>
                <w:left w:val="none" w:sz="0" w:space="0" w:color="auto"/>
                <w:bottom w:val="none" w:sz="0" w:space="0" w:color="auto"/>
                <w:right w:val="none" w:sz="0" w:space="0" w:color="auto"/>
              </w:divBdr>
            </w:div>
          </w:divsChild>
        </w:div>
        <w:div w:id="757364013">
          <w:marLeft w:val="0"/>
          <w:marRight w:val="0"/>
          <w:marTop w:val="0"/>
          <w:marBottom w:val="0"/>
          <w:divBdr>
            <w:top w:val="none" w:sz="0" w:space="0" w:color="auto"/>
            <w:left w:val="none" w:sz="0" w:space="0" w:color="auto"/>
            <w:bottom w:val="none" w:sz="0" w:space="0" w:color="auto"/>
            <w:right w:val="none" w:sz="0" w:space="0" w:color="auto"/>
          </w:divBdr>
          <w:divsChild>
            <w:div w:id="2090157018">
              <w:marLeft w:val="0"/>
              <w:marRight w:val="0"/>
              <w:marTop w:val="0"/>
              <w:marBottom w:val="0"/>
              <w:divBdr>
                <w:top w:val="none" w:sz="0" w:space="0" w:color="auto"/>
                <w:left w:val="none" w:sz="0" w:space="0" w:color="auto"/>
                <w:bottom w:val="none" w:sz="0" w:space="0" w:color="auto"/>
                <w:right w:val="none" w:sz="0" w:space="0" w:color="auto"/>
              </w:divBdr>
              <w:divsChild>
                <w:div w:id="194835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016362">
          <w:marLeft w:val="0"/>
          <w:marRight w:val="0"/>
          <w:marTop w:val="0"/>
          <w:marBottom w:val="0"/>
          <w:divBdr>
            <w:top w:val="none" w:sz="0" w:space="0" w:color="auto"/>
            <w:left w:val="none" w:sz="0" w:space="0" w:color="auto"/>
            <w:bottom w:val="none" w:sz="0" w:space="0" w:color="auto"/>
            <w:right w:val="none" w:sz="0" w:space="0" w:color="auto"/>
          </w:divBdr>
          <w:divsChild>
            <w:div w:id="1174610088">
              <w:marLeft w:val="0"/>
              <w:marRight w:val="0"/>
              <w:marTop w:val="0"/>
              <w:marBottom w:val="0"/>
              <w:divBdr>
                <w:top w:val="none" w:sz="0" w:space="0" w:color="auto"/>
                <w:left w:val="none" w:sz="0" w:space="0" w:color="auto"/>
                <w:bottom w:val="none" w:sz="0" w:space="0" w:color="auto"/>
                <w:right w:val="none" w:sz="0" w:space="0" w:color="auto"/>
              </w:divBdr>
              <w:divsChild>
                <w:div w:id="153337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386778">
          <w:marLeft w:val="0"/>
          <w:marRight w:val="0"/>
          <w:marTop w:val="0"/>
          <w:marBottom w:val="0"/>
          <w:divBdr>
            <w:top w:val="none" w:sz="0" w:space="0" w:color="auto"/>
            <w:left w:val="none" w:sz="0" w:space="0" w:color="auto"/>
            <w:bottom w:val="none" w:sz="0" w:space="0" w:color="auto"/>
            <w:right w:val="none" w:sz="0" w:space="0" w:color="auto"/>
          </w:divBdr>
          <w:divsChild>
            <w:div w:id="1648440194">
              <w:marLeft w:val="0"/>
              <w:marRight w:val="0"/>
              <w:marTop w:val="0"/>
              <w:marBottom w:val="0"/>
              <w:divBdr>
                <w:top w:val="none" w:sz="0" w:space="0" w:color="auto"/>
                <w:left w:val="none" w:sz="0" w:space="0" w:color="auto"/>
                <w:bottom w:val="none" w:sz="0" w:space="0" w:color="auto"/>
                <w:right w:val="none" w:sz="0" w:space="0" w:color="auto"/>
              </w:divBdr>
              <w:divsChild>
                <w:div w:id="9692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873089">
          <w:marLeft w:val="0"/>
          <w:marRight w:val="0"/>
          <w:marTop w:val="0"/>
          <w:marBottom w:val="0"/>
          <w:divBdr>
            <w:top w:val="none" w:sz="0" w:space="0" w:color="auto"/>
            <w:left w:val="none" w:sz="0" w:space="0" w:color="auto"/>
            <w:bottom w:val="none" w:sz="0" w:space="0" w:color="auto"/>
            <w:right w:val="none" w:sz="0" w:space="0" w:color="auto"/>
          </w:divBdr>
          <w:divsChild>
            <w:div w:id="668674513">
              <w:marLeft w:val="0"/>
              <w:marRight w:val="0"/>
              <w:marTop w:val="0"/>
              <w:marBottom w:val="0"/>
              <w:divBdr>
                <w:top w:val="none" w:sz="0" w:space="0" w:color="auto"/>
                <w:left w:val="none" w:sz="0" w:space="0" w:color="auto"/>
                <w:bottom w:val="none" w:sz="0" w:space="0" w:color="auto"/>
                <w:right w:val="none" w:sz="0" w:space="0" w:color="auto"/>
              </w:divBdr>
              <w:divsChild>
                <w:div w:id="92577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15022">
          <w:marLeft w:val="0"/>
          <w:marRight w:val="0"/>
          <w:marTop w:val="0"/>
          <w:marBottom w:val="0"/>
          <w:divBdr>
            <w:top w:val="none" w:sz="0" w:space="0" w:color="auto"/>
            <w:left w:val="none" w:sz="0" w:space="0" w:color="auto"/>
            <w:bottom w:val="none" w:sz="0" w:space="0" w:color="auto"/>
            <w:right w:val="none" w:sz="0" w:space="0" w:color="auto"/>
          </w:divBdr>
          <w:divsChild>
            <w:div w:id="1126509021">
              <w:marLeft w:val="0"/>
              <w:marRight w:val="0"/>
              <w:marTop w:val="0"/>
              <w:marBottom w:val="0"/>
              <w:divBdr>
                <w:top w:val="none" w:sz="0" w:space="0" w:color="auto"/>
                <w:left w:val="none" w:sz="0" w:space="0" w:color="auto"/>
                <w:bottom w:val="none" w:sz="0" w:space="0" w:color="auto"/>
                <w:right w:val="none" w:sz="0" w:space="0" w:color="auto"/>
              </w:divBdr>
              <w:divsChild>
                <w:div w:id="165853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726650">
          <w:marLeft w:val="0"/>
          <w:marRight w:val="0"/>
          <w:marTop w:val="0"/>
          <w:marBottom w:val="0"/>
          <w:divBdr>
            <w:top w:val="none" w:sz="0" w:space="0" w:color="auto"/>
            <w:left w:val="none" w:sz="0" w:space="0" w:color="auto"/>
            <w:bottom w:val="none" w:sz="0" w:space="0" w:color="auto"/>
            <w:right w:val="none" w:sz="0" w:space="0" w:color="auto"/>
          </w:divBdr>
          <w:divsChild>
            <w:div w:id="624970953">
              <w:marLeft w:val="0"/>
              <w:marRight w:val="0"/>
              <w:marTop w:val="0"/>
              <w:marBottom w:val="0"/>
              <w:divBdr>
                <w:top w:val="none" w:sz="0" w:space="0" w:color="auto"/>
                <w:left w:val="none" w:sz="0" w:space="0" w:color="auto"/>
                <w:bottom w:val="none" w:sz="0" w:space="0" w:color="auto"/>
                <w:right w:val="none" w:sz="0" w:space="0" w:color="auto"/>
              </w:divBdr>
              <w:divsChild>
                <w:div w:id="84085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20503">
          <w:marLeft w:val="0"/>
          <w:marRight w:val="0"/>
          <w:marTop w:val="0"/>
          <w:marBottom w:val="0"/>
          <w:divBdr>
            <w:top w:val="none" w:sz="0" w:space="0" w:color="auto"/>
            <w:left w:val="none" w:sz="0" w:space="0" w:color="auto"/>
            <w:bottom w:val="none" w:sz="0" w:space="0" w:color="auto"/>
            <w:right w:val="none" w:sz="0" w:space="0" w:color="auto"/>
          </w:divBdr>
          <w:divsChild>
            <w:div w:id="1902011459">
              <w:marLeft w:val="0"/>
              <w:marRight w:val="0"/>
              <w:marTop w:val="0"/>
              <w:marBottom w:val="0"/>
              <w:divBdr>
                <w:top w:val="none" w:sz="0" w:space="0" w:color="auto"/>
                <w:left w:val="none" w:sz="0" w:space="0" w:color="auto"/>
                <w:bottom w:val="none" w:sz="0" w:space="0" w:color="auto"/>
                <w:right w:val="none" w:sz="0" w:space="0" w:color="auto"/>
              </w:divBdr>
            </w:div>
          </w:divsChild>
        </w:div>
        <w:div w:id="1111557562">
          <w:marLeft w:val="0"/>
          <w:marRight w:val="0"/>
          <w:marTop w:val="0"/>
          <w:marBottom w:val="0"/>
          <w:divBdr>
            <w:top w:val="none" w:sz="0" w:space="0" w:color="auto"/>
            <w:left w:val="none" w:sz="0" w:space="0" w:color="auto"/>
            <w:bottom w:val="none" w:sz="0" w:space="0" w:color="auto"/>
            <w:right w:val="none" w:sz="0" w:space="0" w:color="auto"/>
          </w:divBdr>
          <w:divsChild>
            <w:div w:id="2068801668">
              <w:marLeft w:val="0"/>
              <w:marRight w:val="0"/>
              <w:marTop w:val="0"/>
              <w:marBottom w:val="0"/>
              <w:divBdr>
                <w:top w:val="none" w:sz="0" w:space="0" w:color="auto"/>
                <w:left w:val="none" w:sz="0" w:space="0" w:color="auto"/>
                <w:bottom w:val="none" w:sz="0" w:space="0" w:color="auto"/>
                <w:right w:val="none" w:sz="0" w:space="0" w:color="auto"/>
              </w:divBdr>
              <w:divsChild>
                <w:div w:id="148218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205942">
          <w:marLeft w:val="0"/>
          <w:marRight w:val="0"/>
          <w:marTop w:val="0"/>
          <w:marBottom w:val="0"/>
          <w:divBdr>
            <w:top w:val="none" w:sz="0" w:space="0" w:color="auto"/>
            <w:left w:val="none" w:sz="0" w:space="0" w:color="auto"/>
            <w:bottom w:val="none" w:sz="0" w:space="0" w:color="auto"/>
            <w:right w:val="none" w:sz="0" w:space="0" w:color="auto"/>
          </w:divBdr>
          <w:divsChild>
            <w:div w:id="347366600">
              <w:marLeft w:val="0"/>
              <w:marRight w:val="0"/>
              <w:marTop w:val="0"/>
              <w:marBottom w:val="0"/>
              <w:divBdr>
                <w:top w:val="none" w:sz="0" w:space="0" w:color="auto"/>
                <w:left w:val="none" w:sz="0" w:space="0" w:color="auto"/>
                <w:bottom w:val="none" w:sz="0" w:space="0" w:color="auto"/>
                <w:right w:val="none" w:sz="0" w:space="0" w:color="auto"/>
              </w:divBdr>
              <w:divsChild>
                <w:div w:id="90919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914">
          <w:marLeft w:val="0"/>
          <w:marRight w:val="0"/>
          <w:marTop w:val="0"/>
          <w:marBottom w:val="0"/>
          <w:divBdr>
            <w:top w:val="none" w:sz="0" w:space="0" w:color="auto"/>
            <w:left w:val="none" w:sz="0" w:space="0" w:color="auto"/>
            <w:bottom w:val="none" w:sz="0" w:space="0" w:color="auto"/>
            <w:right w:val="none" w:sz="0" w:space="0" w:color="auto"/>
          </w:divBdr>
          <w:divsChild>
            <w:div w:id="198906227">
              <w:marLeft w:val="0"/>
              <w:marRight w:val="0"/>
              <w:marTop w:val="0"/>
              <w:marBottom w:val="0"/>
              <w:divBdr>
                <w:top w:val="none" w:sz="0" w:space="0" w:color="auto"/>
                <w:left w:val="none" w:sz="0" w:space="0" w:color="auto"/>
                <w:bottom w:val="none" w:sz="0" w:space="0" w:color="auto"/>
                <w:right w:val="none" w:sz="0" w:space="0" w:color="auto"/>
              </w:divBdr>
              <w:divsChild>
                <w:div w:id="11360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80798">
          <w:marLeft w:val="0"/>
          <w:marRight w:val="0"/>
          <w:marTop w:val="0"/>
          <w:marBottom w:val="0"/>
          <w:divBdr>
            <w:top w:val="none" w:sz="0" w:space="0" w:color="auto"/>
            <w:left w:val="none" w:sz="0" w:space="0" w:color="auto"/>
            <w:bottom w:val="none" w:sz="0" w:space="0" w:color="auto"/>
            <w:right w:val="none" w:sz="0" w:space="0" w:color="auto"/>
          </w:divBdr>
          <w:divsChild>
            <w:div w:id="106849461">
              <w:marLeft w:val="0"/>
              <w:marRight w:val="0"/>
              <w:marTop w:val="0"/>
              <w:marBottom w:val="0"/>
              <w:divBdr>
                <w:top w:val="none" w:sz="0" w:space="0" w:color="auto"/>
                <w:left w:val="none" w:sz="0" w:space="0" w:color="auto"/>
                <w:bottom w:val="none" w:sz="0" w:space="0" w:color="auto"/>
                <w:right w:val="none" w:sz="0" w:space="0" w:color="auto"/>
              </w:divBdr>
              <w:divsChild>
                <w:div w:id="147344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290723">
          <w:marLeft w:val="0"/>
          <w:marRight w:val="0"/>
          <w:marTop w:val="0"/>
          <w:marBottom w:val="0"/>
          <w:divBdr>
            <w:top w:val="none" w:sz="0" w:space="0" w:color="auto"/>
            <w:left w:val="none" w:sz="0" w:space="0" w:color="auto"/>
            <w:bottom w:val="none" w:sz="0" w:space="0" w:color="auto"/>
            <w:right w:val="none" w:sz="0" w:space="0" w:color="auto"/>
          </w:divBdr>
          <w:divsChild>
            <w:div w:id="1810129026">
              <w:marLeft w:val="0"/>
              <w:marRight w:val="0"/>
              <w:marTop w:val="0"/>
              <w:marBottom w:val="0"/>
              <w:divBdr>
                <w:top w:val="none" w:sz="0" w:space="0" w:color="auto"/>
                <w:left w:val="none" w:sz="0" w:space="0" w:color="auto"/>
                <w:bottom w:val="none" w:sz="0" w:space="0" w:color="auto"/>
                <w:right w:val="none" w:sz="0" w:space="0" w:color="auto"/>
              </w:divBdr>
            </w:div>
          </w:divsChild>
        </w:div>
        <w:div w:id="562256021">
          <w:marLeft w:val="0"/>
          <w:marRight w:val="0"/>
          <w:marTop w:val="0"/>
          <w:marBottom w:val="0"/>
          <w:divBdr>
            <w:top w:val="none" w:sz="0" w:space="0" w:color="auto"/>
            <w:left w:val="none" w:sz="0" w:space="0" w:color="auto"/>
            <w:bottom w:val="none" w:sz="0" w:space="0" w:color="auto"/>
            <w:right w:val="none" w:sz="0" w:space="0" w:color="auto"/>
          </w:divBdr>
          <w:divsChild>
            <w:div w:id="345863834">
              <w:marLeft w:val="0"/>
              <w:marRight w:val="0"/>
              <w:marTop w:val="0"/>
              <w:marBottom w:val="0"/>
              <w:divBdr>
                <w:top w:val="none" w:sz="0" w:space="0" w:color="auto"/>
                <w:left w:val="none" w:sz="0" w:space="0" w:color="auto"/>
                <w:bottom w:val="none" w:sz="0" w:space="0" w:color="auto"/>
                <w:right w:val="none" w:sz="0" w:space="0" w:color="auto"/>
              </w:divBdr>
              <w:divsChild>
                <w:div w:id="73343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624485">
          <w:marLeft w:val="0"/>
          <w:marRight w:val="0"/>
          <w:marTop w:val="0"/>
          <w:marBottom w:val="0"/>
          <w:divBdr>
            <w:top w:val="none" w:sz="0" w:space="0" w:color="auto"/>
            <w:left w:val="none" w:sz="0" w:space="0" w:color="auto"/>
            <w:bottom w:val="none" w:sz="0" w:space="0" w:color="auto"/>
            <w:right w:val="none" w:sz="0" w:space="0" w:color="auto"/>
          </w:divBdr>
          <w:divsChild>
            <w:div w:id="779642625">
              <w:marLeft w:val="0"/>
              <w:marRight w:val="0"/>
              <w:marTop w:val="0"/>
              <w:marBottom w:val="0"/>
              <w:divBdr>
                <w:top w:val="none" w:sz="0" w:space="0" w:color="auto"/>
                <w:left w:val="none" w:sz="0" w:space="0" w:color="auto"/>
                <w:bottom w:val="none" w:sz="0" w:space="0" w:color="auto"/>
                <w:right w:val="none" w:sz="0" w:space="0" w:color="auto"/>
              </w:divBdr>
              <w:divsChild>
                <w:div w:id="175913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083415">
          <w:marLeft w:val="0"/>
          <w:marRight w:val="0"/>
          <w:marTop w:val="0"/>
          <w:marBottom w:val="0"/>
          <w:divBdr>
            <w:top w:val="none" w:sz="0" w:space="0" w:color="auto"/>
            <w:left w:val="none" w:sz="0" w:space="0" w:color="auto"/>
            <w:bottom w:val="none" w:sz="0" w:space="0" w:color="auto"/>
            <w:right w:val="none" w:sz="0" w:space="0" w:color="auto"/>
          </w:divBdr>
          <w:divsChild>
            <w:div w:id="90244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hyperlink" Target="https://www.westernfrontassociation.com/world-war-i-articles/identifying-the-dead-a-short-study-of-the-identification-tags-of-1914-1918/" TargetMode="External"/><Relationship Id="rId3" Type="http://schemas.openxmlformats.org/officeDocument/2006/relationships/webSettings" Target="webSettings.xml"/><Relationship Id="rId21" Type="http://schemas.openxmlformats.org/officeDocument/2006/relationships/hyperlink" Target="https://www.awm.gov.au/articles/blog/understandingidentitydiscspt4" TargetMode="Externa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hyperlink" Target="https://ihl-databases.icrc.org/en/ihl-treaties/gc-1906?activeTab=" TargetMode="External"/><Relationship Id="rId2" Type="http://schemas.openxmlformats.org/officeDocument/2006/relationships/settings" Target="settings.xml"/><Relationship Id="rId16" Type="http://schemas.openxmlformats.org/officeDocument/2006/relationships/hyperlink" Target="https://www.awm.gov.au/articles/encyclopedia/ww1-identity-discs" TargetMode="External"/><Relationship Id="rId20" Type="http://schemas.openxmlformats.org/officeDocument/2006/relationships/hyperlink" Target="https://www.awm.gov.au/articles/blog/identity-discs-australian-army" TargetMode="Externa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theme" Target="theme/theme1.xml"/><Relationship Id="rId10" Type="http://schemas.openxmlformats.org/officeDocument/2006/relationships/image" Target="media/image7.jpeg"/><Relationship Id="rId19" Type="http://schemas.openxmlformats.org/officeDocument/2006/relationships/hyperlink" Target="https://www.awm.gov.au/articles/blog/identity-discs-royal-australian-navy" TargetMode="External"/><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2131</Words>
  <Characters>12151</Characters>
  <Application>Microsoft Office Word</Application>
  <DocSecurity>0</DocSecurity>
  <Lines>101</Lines>
  <Paragraphs>28</Paragraphs>
  <ScaleCrop>false</ScaleCrop>
  <Company/>
  <LinksUpToDate>false</LinksUpToDate>
  <CharactersWithSpaces>14254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Hughes</dc:creator>
  <cp:keywords/>
  <dc:description/>
  <cp:lastModifiedBy>Joseph Hughes</cp:lastModifiedBy>
  <cp:revision>4</cp:revision>
  <dcterms:created xsi:type="dcterms:W3CDTF">2025-11-03T03:21:00Z</dcterms:created>
  <dcterms:modified xsi:type="dcterms:W3CDTF">2025-11-03T15:20:00Z</dcterms:modified>
</cp:coreProperties>
</file>